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692" w:rsidRDefault="00443692" w:rsidP="003E4923">
      <w:pPr>
        <w:rPr>
          <w:rFonts w:ascii="Arial" w:hAnsi="Arial" w:cs="Arial"/>
          <w:b/>
          <w:sz w:val="28"/>
          <w:szCs w:val="28"/>
          <w:u w:val="single"/>
        </w:rPr>
      </w:pPr>
    </w:p>
    <w:p w:rsidR="00D50B7E" w:rsidRPr="00DE5EF3" w:rsidRDefault="00D50B7E" w:rsidP="003E4923">
      <w:pPr>
        <w:rPr>
          <w:rFonts w:ascii="Arial" w:hAnsi="Arial" w:cs="Arial"/>
          <w:b/>
          <w:sz w:val="28"/>
          <w:szCs w:val="28"/>
          <w:u w:val="single"/>
        </w:rPr>
      </w:pPr>
      <w:r w:rsidRPr="00DE5EF3">
        <w:rPr>
          <w:rFonts w:ascii="Arial" w:hAnsi="Arial" w:cs="Arial"/>
          <w:b/>
          <w:sz w:val="28"/>
          <w:szCs w:val="28"/>
          <w:u w:val="single"/>
        </w:rPr>
        <w:t xml:space="preserve">Advice </w:t>
      </w:r>
      <w:r w:rsidR="003E4923">
        <w:rPr>
          <w:rFonts w:ascii="Arial" w:hAnsi="Arial" w:cs="Arial"/>
          <w:b/>
          <w:sz w:val="28"/>
          <w:szCs w:val="28"/>
          <w:u w:val="single"/>
        </w:rPr>
        <w:t>for advisors on e</w:t>
      </w:r>
      <w:r w:rsidRPr="00DE5EF3">
        <w:rPr>
          <w:rFonts w:ascii="Arial" w:hAnsi="Arial" w:cs="Arial"/>
          <w:b/>
          <w:sz w:val="28"/>
          <w:szCs w:val="28"/>
          <w:u w:val="single"/>
        </w:rPr>
        <w:t>lectronic cigarette usage in North Somerset</w:t>
      </w:r>
    </w:p>
    <w:p w:rsidR="00443692" w:rsidRDefault="00443692" w:rsidP="00FF0E61">
      <w:pPr>
        <w:rPr>
          <w:rFonts w:ascii="Arial" w:hAnsi="Arial" w:cs="Arial"/>
          <w:sz w:val="24"/>
          <w:szCs w:val="24"/>
        </w:rPr>
        <w:sectPr w:rsidR="00443692" w:rsidSect="00DE5EF3">
          <w:footerReference w:type="default" r:id="rId8"/>
          <w:pgSz w:w="11906" w:h="16838"/>
          <w:pgMar w:top="1440" w:right="1440" w:bottom="1440" w:left="1440" w:header="708" w:footer="708" w:gutter="0"/>
          <w:cols w:num="2" w:space="708"/>
          <w:docGrid w:linePitch="360"/>
        </w:sectPr>
      </w:pPr>
      <w:r>
        <w:rPr>
          <w:rFonts w:ascii="Arial" w:hAnsi="Arial" w:cs="Arial"/>
          <w:sz w:val="24"/>
          <w:szCs w:val="24"/>
        </w:rPr>
        <w:t xml:space="preserve">                 </w:t>
      </w:r>
      <w:r w:rsidRPr="00AF79F1">
        <w:rPr>
          <w:noProof/>
          <w:lang w:eastAsia="en-GB"/>
        </w:rPr>
        <w:drawing>
          <wp:anchor distT="0" distB="0" distL="114300" distR="114300" simplePos="0" relativeHeight="251658240" behindDoc="1" locked="0" layoutInCell="1" allowOverlap="1">
            <wp:simplePos x="0" y="0"/>
            <wp:positionH relativeFrom="column">
              <wp:posOffset>738505</wp:posOffset>
            </wp:positionH>
            <wp:positionV relativeFrom="paragraph">
              <wp:posOffset>0</wp:posOffset>
            </wp:positionV>
            <wp:extent cx="1800000" cy="828000"/>
            <wp:effectExtent l="0" t="0" r="0" b="0"/>
            <wp:wrapTight wrapText="bothSides">
              <wp:wrapPolygon edited="0">
                <wp:start x="0" y="0"/>
                <wp:lineTo x="0" y="20887"/>
                <wp:lineTo x="21265" y="20887"/>
                <wp:lineTo x="21265" y="0"/>
                <wp:lineTo x="0" y="0"/>
              </wp:wrapPolygon>
            </wp:wrapTight>
            <wp:docPr id="7" name="Picture 1" descr="B:\All Staff\Public Health\5 Health Improvement\Tobacco Control\Team Business\Admin\Logos\Smokefree NS 120mm•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 Staff\Public Health\5 Health Improvement\Tobacco Control\Team Business\Admin\Logos\Smokefree NS 120mm•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82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F0E61" w:rsidRDefault="00D50B7E" w:rsidP="00DE5EF3">
      <w:pPr>
        <w:jc w:val="both"/>
        <w:rPr>
          <w:rFonts w:ascii="Arial" w:hAnsi="Arial" w:cs="Arial"/>
          <w:sz w:val="24"/>
          <w:szCs w:val="24"/>
        </w:rPr>
      </w:pPr>
      <w:r>
        <w:rPr>
          <w:rFonts w:ascii="Arial" w:hAnsi="Arial" w:cs="Arial"/>
          <w:sz w:val="24"/>
          <w:szCs w:val="24"/>
        </w:rPr>
        <w:t>Smokefree North Somerset endorse</w:t>
      </w:r>
      <w:r w:rsidR="005D754C">
        <w:rPr>
          <w:rFonts w:ascii="Arial" w:hAnsi="Arial" w:cs="Arial"/>
          <w:sz w:val="24"/>
          <w:szCs w:val="24"/>
        </w:rPr>
        <w:t>s</w:t>
      </w:r>
      <w:r>
        <w:rPr>
          <w:rFonts w:ascii="Arial" w:hAnsi="Arial" w:cs="Arial"/>
          <w:sz w:val="24"/>
          <w:szCs w:val="24"/>
        </w:rPr>
        <w:t xml:space="preserve"> the use of e-cigarettes in conjunction with stopping smoking, following the recent joint statement on e-cigarettes and vaporisers by Public Health England</w:t>
      </w:r>
      <w:r>
        <w:rPr>
          <w:rStyle w:val="FootnoteReference"/>
          <w:rFonts w:ascii="Arial" w:hAnsi="Arial" w:cs="Arial"/>
          <w:sz w:val="24"/>
          <w:szCs w:val="24"/>
        </w:rPr>
        <w:footnoteReference w:id="1"/>
      </w:r>
      <w:r>
        <w:rPr>
          <w:rFonts w:ascii="Arial" w:hAnsi="Arial" w:cs="Arial"/>
          <w:sz w:val="24"/>
          <w:szCs w:val="24"/>
        </w:rPr>
        <w:t xml:space="preserve"> and other UK public health organisations.</w:t>
      </w:r>
    </w:p>
    <w:p w:rsidR="00E676C0" w:rsidRDefault="00E676C0" w:rsidP="00DE5EF3">
      <w:pPr>
        <w:jc w:val="both"/>
        <w:rPr>
          <w:rFonts w:ascii="Arial" w:hAnsi="Arial" w:cs="Arial"/>
          <w:sz w:val="24"/>
          <w:szCs w:val="24"/>
        </w:rPr>
      </w:pPr>
      <w:r>
        <w:rPr>
          <w:rFonts w:ascii="Arial" w:hAnsi="Arial" w:cs="Arial"/>
          <w:sz w:val="24"/>
          <w:szCs w:val="24"/>
        </w:rPr>
        <w:t xml:space="preserve">There is no circumstance in which it is better for a smoker to continue smoking – a habit that kills </w:t>
      </w:r>
      <w:r w:rsidR="008D7C11">
        <w:rPr>
          <w:rFonts w:ascii="Arial" w:hAnsi="Arial" w:cs="Arial"/>
          <w:sz w:val="24"/>
          <w:szCs w:val="24"/>
        </w:rPr>
        <w:t>one</w:t>
      </w:r>
      <w:r>
        <w:rPr>
          <w:rFonts w:ascii="Arial" w:hAnsi="Arial" w:cs="Arial"/>
          <w:sz w:val="24"/>
          <w:szCs w:val="24"/>
        </w:rPr>
        <w:t xml:space="preserve"> in every </w:t>
      </w:r>
      <w:r w:rsidR="008D7C11">
        <w:rPr>
          <w:rFonts w:ascii="Arial" w:hAnsi="Arial" w:cs="Arial"/>
          <w:sz w:val="24"/>
          <w:szCs w:val="24"/>
        </w:rPr>
        <w:t xml:space="preserve">two </w:t>
      </w:r>
      <w:r>
        <w:rPr>
          <w:rFonts w:ascii="Arial" w:hAnsi="Arial" w:cs="Arial"/>
          <w:sz w:val="24"/>
          <w:szCs w:val="24"/>
        </w:rPr>
        <w:t xml:space="preserve">and harms many others, costing the NHS and society </w:t>
      </w:r>
      <w:r w:rsidR="008D7C11">
        <w:rPr>
          <w:rFonts w:ascii="Arial" w:hAnsi="Arial" w:cs="Arial"/>
          <w:sz w:val="24"/>
          <w:szCs w:val="24"/>
        </w:rPr>
        <w:t>£</w:t>
      </w:r>
      <w:r>
        <w:rPr>
          <w:rFonts w:ascii="Arial" w:hAnsi="Arial" w:cs="Arial"/>
          <w:sz w:val="24"/>
          <w:szCs w:val="24"/>
        </w:rPr>
        <w:t>billions every year.</w:t>
      </w:r>
    </w:p>
    <w:p w:rsidR="00FF0E61" w:rsidRDefault="00FF0E61" w:rsidP="00DE5EF3">
      <w:pPr>
        <w:jc w:val="both"/>
        <w:rPr>
          <w:rFonts w:ascii="Arial" w:hAnsi="Arial" w:cs="Arial"/>
          <w:sz w:val="24"/>
          <w:szCs w:val="24"/>
        </w:rPr>
      </w:pPr>
      <w:r>
        <w:rPr>
          <w:rFonts w:ascii="Arial" w:hAnsi="Arial" w:cs="Arial"/>
          <w:sz w:val="24"/>
          <w:szCs w:val="24"/>
        </w:rPr>
        <w:t xml:space="preserve">E-cigarettes are significantly less harmful than smoking. Evidence suggests that the health risks posed by e-cigarettes are relatively small in comparison, but their </w:t>
      </w:r>
      <w:proofErr w:type="gramStart"/>
      <w:r>
        <w:rPr>
          <w:rFonts w:ascii="Arial" w:hAnsi="Arial" w:cs="Arial"/>
          <w:sz w:val="24"/>
          <w:szCs w:val="24"/>
        </w:rPr>
        <w:t>long term</w:t>
      </w:r>
      <w:proofErr w:type="gramEnd"/>
      <w:r>
        <w:rPr>
          <w:rFonts w:ascii="Arial" w:hAnsi="Arial" w:cs="Arial"/>
          <w:sz w:val="24"/>
          <w:szCs w:val="24"/>
        </w:rPr>
        <w:t xml:space="preserve"> effects must continue to be studied.</w:t>
      </w:r>
      <w:r w:rsidR="00E676C0">
        <w:rPr>
          <w:rFonts w:ascii="Arial" w:hAnsi="Arial" w:cs="Arial"/>
          <w:sz w:val="24"/>
          <w:szCs w:val="24"/>
        </w:rPr>
        <w:t xml:space="preserve"> </w:t>
      </w:r>
      <w:r w:rsidR="008D7C11">
        <w:rPr>
          <w:rFonts w:ascii="Arial" w:hAnsi="Arial" w:cs="Arial"/>
          <w:sz w:val="24"/>
          <w:szCs w:val="24"/>
        </w:rPr>
        <w:t>E</w:t>
      </w:r>
      <w:r w:rsidR="00F156B3">
        <w:rPr>
          <w:rFonts w:ascii="Arial" w:hAnsi="Arial" w:cs="Arial"/>
          <w:sz w:val="24"/>
          <w:szCs w:val="24"/>
        </w:rPr>
        <w:t>-cigarettes commonly contain nicotine, as well as other substances including propylene glycol and flavourings.</w:t>
      </w:r>
      <w:r w:rsidR="008D7C11">
        <w:rPr>
          <w:rFonts w:ascii="Arial" w:hAnsi="Arial" w:cs="Arial"/>
          <w:sz w:val="24"/>
          <w:szCs w:val="24"/>
        </w:rPr>
        <w:t xml:space="preserve"> </w:t>
      </w:r>
      <w:r w:rsidR="00F156B3">
        <w:rPr>
          <w:rFonts w:ascii="Arial" w:hAnsi="Arial" w:cs="Arial"/>
          <w:sz w:val="24"/>
          <w:szCs w:val="24"/>
        </w:rPr>
        <w:t>But</w:t>
      </w:r>
      <w:r w:rsidR="008D7C11">
        <w:rPr>
          <w:rFonts w:ascii="Arial" w:hAnsi="Arial" w:cs="Arial"/>
          <w:sz w:val="24"/>
          <w:szCs w:val="24"/>
        </w:rPr>
        <w:t xml:space="preserve"> </w:t>
      </w:r>
      <w:r w:rsidR="00F156B3">
        <w:rPr>
          <w:rFonts w:ascii="Arial" w:hAnsi="Arial" w:cs="Arial"/>
          <w:sz w:val="24"/>
          <w:szCs w:val="24"/>
        </w:rPr>
        <w:t>unlike cigarettes, they don’t expose people to the harmful chemicals found in tobacco, 70 of which are known carcinogens</w:t>
      </w:r>
      <w:r>
        <w:rPr>
          <w:rFonts w:ascii="Arial" w:hAnsi="Arial" w:cs="Arial"/>
          <w:sz w:val="24"/>
          <w:szCs w:val="24"/>
        </w:rPr>
        <w:t>.</w:t>
      </w:r>
    </w:p>
    <w:p w:rsidR="00BD031D" w:rsidRDefault="00FF0E61" w:rsidP="00DE5EF3">
      <w:pPr>
        <w:jc w:val="both"/>
        <w:rPr>
          <w:rFonts w:ascii="Arial" w:hAnsi="Arial" w:cs="Arial"/>
          <w:color w:val="FF0000"/>
          <w:sz w:val="24"/>
          <w:szCs w:val="24"/>
        </w:rPr>
      </w:pPr>
      <w:r>
        <w:rPr>
          <w:rFonts w:ascii="Arial" w:hAnsi="Arial" w:cs="Arial"/>
          <w:sz w:val="24"/>
          <w:szCs w:val="24"/>
        </w:rPr>
        <w:t>In this country, e-cigarettes are the most popular quitting tool</w:t>
      </w:r>
      <w:r w:rsidR="00801414">
        <w:rPr>
          <w:rFonts w:ascii="Arial" w:hAnsi="Arial" w:cs="Arial"/>
          <w:sz w:val="24"/>
          <w:szCs w:val="24"/>
        </w:rPr>
        <w:t>,</w:t>
      </w:r>
      <w:r>
        <w:rPr>
          <w:rFonts w:ascii="Arial" w:hAnsi="Arial" w:cs="Arial"/>
          <w:sz w:val="24"/>
          <w:szCs w:val="24"/>
        </w:rPr>
        <w:t xml:space="preserve"> with</w:t>
      </w:r>
      <w:r w:rsidR="00496FB1" w:rsidRPr="00AC29C9">
        <w:rPr>
          <w:rFonts w:ascii="Arial" w:eastAsia="Times New Roman" w:hAnsi="Arial" w:cs="Arial"/>
          <w:sz w:val="24"/>
          <w:szCs w:val="24"/>
          <w:lang w:val="en" w:eastAsia="en-GB"/>
        </w:rPr>
        <w:t xml:space="preserve"> </w:t>
      </w:r>
      <w:hyperlink r:id="rId10" w:history="1">
        <w:r w:rsidR="00496FB1" w:rsidRPr="00DE5EF3">
          <w:rPr>
            <w:rFonts w:ascii="Arial" w:eastAsia="Times New Roman" w:hAnsi="Arial" w:cs="Arial"/>
            <w:sz w:val="24"/>
            <w:szCs w:val="24"/>
            <w:lang w:val="en" w:eastAsia="en-GB"/>
          </w:rPr>
          <w:t xml:space="preserve">more than </w:t>
        </w:r>
        <w:r w:rsidR="008D7C11">
          <w:rPr>
            <w:rFonts w:ascii="Arial" w:eastAsia="Times New Roman" w:hAnsi="Arial" w:cs="Arial"/>
            <w:sz w:val="24"/>
            <w:szCs w:val="24"/>
            <w:lang w:val="en" w:eastAsia="en-GB"/>
          </w:rPr>
          <w:t>ten</w:t>
        </w:r>
        <w:r w:rsidR="00496FB1" w:rsidRPr="00DE5EF3">
          <w:rPr>
            <w:rFonts w:ascii="Arial" w:eastAsia="Times New Roman" w:hAnsi="Arial" w:cs="Arial"/>
            <w:sz w:val="24"/>
            <w:szCs w:val="24"/>
            <w:lang w:val="en" w:eastAsia="en-GB"/>
          </w:rPr>
          <w:t xml:space="preserve"> times as many people</w:t>
        </w:r>
      </w:hyperlink>
      <w:r w:rsidR="008D7C11">
        <w:rPr>
          <w:rFonts w:ascii="Arial" w:eastAsia="Times New Roman" w:hAnsi="Arial" w:cs="Arial"/>
          <w:sz w:val="24"/>
          <w:szCs w:val="24"/>
          <w:lang w:val="en" w:eastAsia="en-GB"/>
        </w:rPr>
        <w:t xml:space="preserve"> choosing to use them, rather than l</w:t>
      </w:r>
      <w:proofErr w:type="spellStart"/>
      <w:r w:rsidRPr="00FB11B5">
        <w:rPr>
          <w:rFonts w:ascii="Arial" w:hAnsi="Arial" w:cs="Arial"/>
          <w:sz w:val="24"/>
          <w:szCs w:val="24"/>
        </w:rPr>
        <w:t>ocal</w:t>
      </w:r>
      <w:proofErr w:type="spellEnd"/>
      <w:r w:rsidRPr="00FB11B5">
        <w:rPr>
          <w:rFonts w:ascii="Arial" w:hAnsi="Arial" w:cs="Arial"/>
          <w:sz w:val="24"/>
          <w:szCs w:val="24"/>
        </w:rPr>
        <w:t xml:space="preserve"> stop smoking service</w:t>
      </w:r>
      <w:r w:rsidR="00BD031D" w:rsidRPr="00FB11B5">
        <w:rPr>
          <w:rFonts w:ascii="Arial" w:hAnsi="Arial" w:cs="Arial"/>
          <w:sz w:val="24"/>
          <w:szCs w:val="24"/>
        </w:rPr>
        <w:t>s.</w:t>
      </w:r>
      <w:r w:rsidR="00BD031D">
        <w:rPr>
          <w:rFonts w:ascii="Arial" w:hAnsi="Arial" w:cs="Arial"/>
          <w:sz w:val="24"/>
          <w:szCs w:val="24"/>
        </w:rPr>
        <w:t xml:space="preserve"> However, it is known that using a stop smoking service </w:t>
      </w:r>
      <w:r w:rsidR="001C6908">
        <w:rPr>
          <w:rFonts w:ascii="Arial" w:hAnsi="Arial" w:cs="Arial"/>
          <w:sz w:val="24"/>
          <w:szCs w:val="24"/>
        </w:rPr>
        <w:t xml:space="preserve">alongside medication </w:t>
      </w:r>
      <w:r w:rsidR="00BD031D">
        <w:rPr>
          <w:rFonts w:ascii="Arial" w:hAnsi="Arial" w:cs="Arial"/>
          <w:sz w:val="24"/>
          <w:szCs w:val="24"/>
        </w:rPr>
        <w:t>is by far the most effective way to quit.</w:t>
      </w:r>
      <w:r w:rsidR="00443692">
        <w:rPr>
          <w:rStyle w:val="FootnoteReference"/>
          <w:rFonts w:ascii="Arial" w:hAnsi="Arial" w:cs="Arial"/>
          <w:sz w:val="24"/>
          <w:szCs w:val="24"/>
        </w:rPr>
        <w:footnoteReference w:id="2"/>
      </w:r>
      <w:r w:rsidR="00BD031D">
        <w:rPr>
          <w:rFonts w:ascii="Arial" w:hAnsi="Arial" w:cs="Arial"/>
          <w:sz w:val="24"/>
          <w:szCs w:val="24"/>
        </w:rPr>
        <w:t xml:space="preserve"> </w:t>
      </w:r>
    </w:p>
    <w:p w:rsidR="00801414" w:rsidRPr="008D7C11" w:rsidRDefault="00801414" w:rsidP="00DE5EF3">
      <w:pPr>
        <w:jc w:val="both"/>
        <w:rPr>
          <w:rFonts w:ascii="Arial" w:hAnsi="Arial" w:cs="Arial"/>
          <w:b/>
          <w:sz w:val="24"/>
          <w:szCs w:val="24"/>
        </w:rPr>
      </w:pPr>
      <w:r w:rsidRPr="008D7C11">
        <w:rPr>
          <w:rFonts w:ascii="Arial" w:hAnsi="Arial" w:cs="Arial"/>
          <w:b/>
          <w:sz w:val="24"/>
          <w:szCs w:val="24"/>
        </w:rPr>
        <w:t>By encouraging people who choose to use e-cigarettes as a tool to help them quit smoking with the help and support of the local stop smoking service, we are combining the most popular choice of stopping smoking with the most effective method.</w:t>
      </w:r>
    </w:p>
    <w:p w:rsidR="00FF0E61" w:rsidRPr="00801414" w:rsidRDefault="00E676C0" w:rsidP="00DE5EF3">
      <w:pPr>
        <w:jc w:val="both"/>
        <w:rPr>
          <w:rFonts w:ascii="Arial" w:hAnsi="Arial" w:cs="Arial"/>
          <w:b/>
          <w:sz w:val="24"/>
          <w:szCs w:val="24"/>
          <w:u w:val="single"/>
        </w:rPr>
      </w:pPr>
      <w:r w:rsidRPr="00801414">
        <w:rPr>
          <w:rFonts w:ascii="Arial" w:hAnsi="Arial" w:cs="Arial"/>
          <w:b/>
          <w:sz w:val="24"/>
          <w:szCs w:val="24"/>
          <w:u w:val="single"/>
        </w:rPr>
        <w:t>What this mean</w:t>
      </w:r>
      <w:r w:rsidR="000F2AC5">
        <w:rPr>
          <w:rFonts w:ascii="Arial" w:hAnsi="Arial" w:cs="Arial"/>
          <w:b/>
          <w:sz w:val="24"/>
          <w:szCs w:val="24"/>
          <w:u w:val="single"/>
        </w:rPr>
        <w:t>s</w:t>
      </w:r>
      <w:r w:rsidRPr="00801414">
        <w:rPr>
          <w:rFonts w:ascii="Arial" w:hAnsi="Arial" w:cs="Arial"/>
          <w:b/>
          <w:sz w:val="24"/>
          <w:szCs w:val="24"/>
          <w:u w:val="single"/>
        </w:rPr>
        <w:t xml:space="preserve"> for </w:t>
      </w:r>
      <w:r w:rsidR="000F2AC5">
        <w:rPr>
          <w:rFonts w:ascii="Arial" w:hAnsi="Arial" w:cs="Arial"/>
          <w:b/>
          <w:sz w:val="24"/>
          <w:szCs w:val="24"/>
          <w:u w:val="single"/>
        </w:rPr>
        <w:t>health care professionals and support to stop</w:t>
      </w:r>
      <w:r w:rsidRPr="00801414">
        <w:rPr>
          <w:rFonts w:ascii="Arial" w:hAnsi="Arial" w:cs="Arial"/>
          <w:b/>
          <w:sz w:val="24"/>
          <w:szCs w:val="24"/>
          <w:u w:val="single"/>
        </w:rPr>
        <w:t xml:space="preserve"> </w:t>
      </w:r>
      <w:r w:rsidR="000F2AC5">
        <w:rPr>
          <w:rFonts w:ascii="Arial" w:hAnsi="Arial" w:cs="Arial"/>
          <w:b/>
          <w:sz w:val="24"/>
          <w:szCs w:val="24"/>
          <w:u w:val="single"/>
        </w:rPr>
        <w:t>a</w:t>
      </w:r>
      <w:r w:rsidRPr="00801414">
        <w:rPr>
          <w:rFonts w:ascii="Arial" w:hAnsi="Arial" w:cs="Arial"/>
          <w:b/>
          <w:sz w:val="24"/>
          <w:szCs w:val="24"/>
          <w:u w:val="single"/>
        </w:rPr>
        <w:t>dvisors</w:t>
      </w:r>
      <w:r w:rsidR="000F2AC5">
        <w:rPr>
          <w:rFonts w:ascii="Arial" w:hAnsi="Arial" w:cs="Arial"/>
          <w:b/>
          <w:sz w:val="24"/>
          <w:szCs w:val="24"/>
          <w:u w:val="single"/>
        </w:rPr>
        <w:t>:</w:t>
      </w:r>
    </w:p>
    <w:p w:rsidR="00801414" w:rsidRDefault="00E676C0" w:rsidP="00DE5EF3">
      <w:pPr>
        <w:jc w:val="both"/>
        <w:rPr>
          <w:rFonts w:ascii="Arial" w:hAnsi="Arial" w:cs="Arial"/>
          <w:sz w:val="24"/>
          <w:szCs w:val="24"/>
        </w:rPr>
      </w:pPr>
      <w:r w:rsidRPr="00225613">
        <w:rPr>
          <w:rFonts w:ascii="Arial" w:hAnsi="Arial" w:cs="Arial"/>
          <w:b/>
          <w:sz w:val="24"/>
          <w:szCs w:val="24"/>
        </w:rPr>
        <w:t xml:space="preserve">We are not saying </w:t>
      </w:r>
      <w:r w:rsidR="001A7107">
        <w:rPr>
          <w:rFonts w:ascii="Arial" w:hAnsi="Arial" w:cs="Arial"/>
          <w:b/>
          <w:sz w:val="24"/>
          <w:szCs w:val="24"/>
        </w:rPr>
        <w:t>e-cigarettes</w:t>
      </w:r>
      <w:r w:rsidRPr="00225613">
        <w:rPr>
          <w:rFonts w:ascii="Arial" w:hAnsi="Arial" w:cs="Arial"/>
          <w:b/>
          <w:sz w:val="24"/>
          <w:szCs w:val="24"/>
        </w:rPr>
        <w:t xml:space="preserve"> are risk </w:t>
      </w:r>
      <w:proofErr w:type="gramStart"/>
      <w:r w:rsidRPr="00225613">
        <w:rPr>
          <w:rFonts w:ascii="Arial" w:hAnsi="Arial" w:cs="Arial"/>
          <w:b/>
          <w:sz w:val="24"/>
          <w:szCs w:val="24"/>
        </w:rPr>
        <w:t>free</w:t>
      </w:r>
      <w:proofErr w:type="gramEnd"/>
      <w:r w:rsidRPr="00225613">
        <w:rPr>
          <w:rFonts w:ascii="Arial" w:hAnsi="Arial" w:cs="Arial"/>
          <w:b/>
          <w:sz w:val="24"/>
          <w:szCs w:val="24"/>
        </w:rPr>
        <w:t xml:space="preserve"> but they are less harmful than smoking tobacco</w:t>
      </w:r>
      <w:r w:rsidR="00225613" w:rsidRPr="00225613">
        <w:rPr>
          <w:rFonts w:ascii="Arial" w:hAnsi="Arial" w:cs="Arial"/>
          <w:sz w:val="24"/>
          <w:szCs w:val="24"/>
        </w:rPr>
        <w:t>:</w:t>
      </w:r>
      <w:r w:rsidR="00225613">
        <w:rPr>
          <w:rFonts w:ascii="Arial" w:hAnsi="Arial" w:cs="Arial"/>
          <w:sz w:val="24"/>
          <w:szCs w:val="24"/>
        </w:rPr>
        <w:t xml:space="preserve"> There is a misunderstanding that e-cigarettes are at least as harmful as smoking</w:t>
      </w:r>
      <w:r w:rsidR="00801414">
        <w:rPr>
          <w:rFonts w:ascii="Arial" w:hAnsi="Arial" w:cs="Arial"/>
          <w:sz w:val="24"/>
          <w:szCs w:val="24"/>
        </w:rPr>
        <w:t>,</w:t>
      </w:r>
      <w:r w:rsidR="00225613">
        <w:rPr>
          <w:rFonts w:ascii="Arial" w:hAnsi="Arial" w:cs="Arial"/>
          <w:sz w:val="24"/>
          <w:szCs w:val="24"/>
        </w:rPr>
        <w:t xml:space="preserve"> </w:t>
      </w:r>
      <w:r w:rsidR="001B5509">
        <w:rPr>
          <w:rFonts w:ascii="Arial" w:hAnsi="Arial" w:cs="Arial"/>
          <w:sz w:val="24"/>
          <w:szCs w:val="24"/>
        </w:rPr>
        <w:t>and this may have unintended consequences as many smokers may put off considering quitting with e-cigarettes.</w:t>
      </w:r>
      <w:r w:rsidR="00FB11B5" w:rsidRPr="00FB11B5">
        <w:rPr>
          <w:rFonts w:ascii="Arial" w:hAnsi="Arial" w:cs="Arial"/>
          <w:sz w:val="24"/>
          <w:szCs w:val="24"/>
        </w:rPr>
        <w:t xml:space="preserve"> </w:t>
      </w:r>
      <w:r w:rsidR="00FB11B5" w:rsidRPr="00AC29C9">
        <w:rPr>
          <w:rStyle w:val="FootnoteReference"/>
          <w:rFonts w:ascii="Arial" w:hAnsi="Arial" w:cs="Arial"/>
          <w:sz w:val="24"/>
          <w:szCs w:val="24"/>
        </w:rPr>
        <w:footnoteReference w:id="3"/>
      </w:r>
      <w:r w:rsidR="00FB11B5" w:rsidRPr="00AC29C9">
        <w:rPr>
          <w:rFonts w:ascii="Arial" w:hAnsi="Arial" w:cs="Arial"/>
          <w:sz w:val="24"/>
          <w:szCs w:val="24"/>
        </w:rPr>
        <w:t xml:space="preserve"> </w:t>
      </w:r>
      <w:r w:rsidR="00FB11B5" w:rsidRPr="00AC29C9">
        <w:rPr>
          <w:rStyle w:val="FootnoteReference"/>
          <w:rFonts w:ascii="Arial" w:hAnsi="Arial" w:cs="Arial"/>
          <w:sz w:val="24"/>
          <w:szCs w:val="24"/>
        </w:rPr>
        <w:footnoteReference w:id="4"/>
      </w:r>
    </w:p>
    <w:p w:rsidR="00225613" w:rsidRDefault="00225613" w:rsidP="00DE5EF3">
      <w:pPr>
        <w:jc w:val="both"/>
        <w:rPr>
          <w:rFonts w:ascii="Arial" w:hAnsi="Arial" w:cs="Arial"/>
          <w:sz w:val="24"/>
          <w:szCs w:val="24"/>
        </w:rPr>
      </w:pPr>
      <w:r w:rsidRPr="00225613">
        <w:rPr>
          <w:rFonts w:ascii="Arial" w:hAnsi="Arial" w:cs="Arial"/>
          <w:b/>
          <w:sz w:val="24"/>
          <w:szCs w:val="24"/>
        </w:rPr>
        <w:lastRenderedPageBreak/>
        <w:t xml:space="preserve">We </w:t>
      </w:r>
      <w:r w:rsidR="00801414">
        <w:rPr>
          <w:rFonts w:ascii="Arial" w:hAnsi="Arial" w:cs="Arial"/>
          <w:b/>
          <w:sz w:val="24"/>
          <w:szCs w:val="24"/>
        </w:rPr>
        <w:t>suggest</w:t>
      </w:r>
      <w:r>
        <w:rPr>
          <w:rFonts w:ascii="Arial" w:hAnsi="Arial" w:cs="Arial"/>
          <w:b/>
          <w:sz w:val="24"/>
          <w:szCs w:val="24"/>
        </w:rPr>
        <w:t xml:space="preserve">: </w:t>
      </w:r>
      <w:r>
        <w:rPr>
          <w:rFonts w:ascii="Arial" w:hAnsi="Arial" w:cs="Arial"/>
          <w:sz w:val="24"/>
          <w:szCs w:val="24"/>
        </w:rPr>
        <w:t>smokers who decide to use e-cigarettes to quit smoking should be able to get behavioural help, support and pharmacotherapies from their advisor.</w:t>
      </w:r>
    </w:p>
    <w:p w:rsidR="001B5509" w:rsidRDefault="00225613" w:rsidP="00DE5EF3">
      <w:pPr>
        <w:jc w:val="both"/>
        <w:rPr>
          <w:rFonts w:ascii="Arial" w:hAnsi="Arial" w:cs="Arial"/>
          <w:sz w:val="24"/>
          <w:szCs w:val="24"/>
        </w:rPr>
      </w:pPr>
      <w:r w:rsidRPr="00225613">
        <w:rPr>
          <w:rFonts w:ascii="Arial" w:hAnsi="Arial" w:cs="Arial"/>
          <w:b/>
          <w:sz w:val="24"/>
          <w:szCs w:val="24"/>
        </w:rPr>
        <w:t>We ask you:</w:t>
      </w:r>
      <w:r>
        <w:rPr>
          <w:rFonts w:ascii="Arial" w:hAnsi="Arial" w:cs="Arial"/>
          <w:sz w:val="24"/>
          <w:szCs w:val="24"/>
        </w:rPr>
        <w:t xml:space="preserve"> to accept it as one of the tools a quitter might choose to include in their attempt to stop smoking</w:t>
      </w:r>
      <w:r w:rsidR="001B5509">
        <w:rPr>
          <w:rFonts w:ascii="Arial" w:hAnsi="Arial" w:cs="Arial"/>
          <w:sz w:val="24"/>
          <w:szCs w:val="24"/>
        </w:rPr>
        <w:t xml:space="preserve">. There are currently no electronic cigarettes or nicotine vaporisers licenced </w:t>
      </w:r>
      <w:r w:rsidR="0092724F">
        <w:rPr>
          <w:rFonts w:ascii="Arial" w:hAnsi="Arial" w:cs="Arial"/>
          <w:sz w:val="24"/>
          <w:szCs w:val="24"/>
        </w:rPr>
        <w:t xml:space="preserve">and available for use </w:t>
      </w:r>
      <w:r w:rsidR="001B5509">
        <w:rPr>
          <w:rFonts w:ascii="Arial" w:hAnsi="Arial" w:cs="Arial"/>
          <w:sz w:val="24"/>
          <w:szCs w:val="24"/>
        </w:rPr>
        <w:t>as stop smoking medication</w:t>
      </w:r>
      <w:r w:rsidR="0092724F">
        <w:rPr>
          <w:rFonts w:ascii="Arial" w:hAnsi="Arial" w:cs="Arial"/>
          <w:sz w:val="24"/>
          <w:szCs w:val="24"/>
        </w:rPr>
        <w:t>s</w:t>
      </w:r>
      <w:r w:rsidR="001B5509">
        <w:rPr>
          <w:rFonts w:ascii="Arial" w:hAnsi="Arial" w:cs="Arial"/>
          <w:sz w:val="24"/>
          <w:szCs w:val="24"/>
        </w:rPr>
        <w:t>, consequently stop smoking services are unable to prescribe them.</w:t>
      </w:r>
    </w:p>
    <w:p w:rsidR="00844477" w:rsidRDefault="00844477" w:rsidP="00DE5EF3">
      <w:pPr>
        <w:jc w:val="both"/>
        <w:rPr>
          <w:rFonts w:ascii="Arial" w:hAnsi="Arial" w:cs="Arial"/>
          <w:sz w:val="24"/>
          <w:szCs w:val="24"/>
        </w:rPr>
      </w:pPr>
      <w:r w:rsidRPr="00844477">
        <w:rPr>
          <w:rFonts w:ascii="Arial" w:hAnsi="Arial" w:cs="Arial"/>
          <w:b/>
          <w:sz w:val="24"/>
          <w:szCs w:val="24"/>
        </w:rPr>
        <w:t>We do not advise:</w:t>
      </w:r>
      <w:r>
        <w:rPr>
          <w:rFonts w:ascii="Arial" w:hAnsi="Arial" w:cs="Arial"/>
          <w:b/>
          <w:sz w:val="24"/>
          <w:szCs w:val="24"/>
        </w:rPr>
        <w:t xml:space="preserve"> </w:t>
      </w:r>
      <w:r>
        <w:rPr>
          <w:rFonts w:ascii="Arial" w:hAnsi="Arial" w:cs="Arial"/>
          <w:sz w:val="24"/>
          <w:szCs w:val="24"/>
        </w:rPr>
        <w:t>e-cigarettes be taken up by anybody who does not smoke and</w:t>
      </w:r>
      <w:bookmarkStart w:id="0" w:name="_GoBack"/>
      <w:bookmarkEnd w:id="0"/>
      <w:r>
        <w:rPr>
          <w:rFonts w:ascii="Arial" w:hAnsi="Arial" w:cs="Arial"/>
          <w:sz w:val="24"/>
          <w:szCs w:val="24"/>
        </w:rPr>
        <w:t xml:space="preserve"> it is illegal to sell them to under-18s or to buy them on their behalf. </w:t>
      </w:r>
    </w:p>
    <w:p w:rsidR="00844477" w:rsidRDefault="00844477" w:rsidP="00DE5EF3">
      <w:pPr>
        <w:jc w:val="both"/>
        <w:rPr>
          <w:rFonts w:ascii="Arial" w:hAnsi="Arial" w:cs="Arial"/>
          <w:sz w:val="24"/>
          <w:szCs w:val="24"/>
        </w:rPr>
      </w:pPr>
      <w:r w:rsidRPr="00844477">
        <w:rPr>
          <w:rFonts w:ascii="Arial" w:hAnsi="Arial" w:cs="Arial"/>
          <w:b/>
          <w:sz w:val="24"/>
          <w:szCs w:val="24"/>
        </w:rPr>
        <w:t>EU legislation requires that from 2016</w:t>
      </w:r>
      <w:r>
        <w:rPr>
          <w:rFonts w:ascii="Arial" w:hAnsi="Arial" w:cs="Arial"/>
          <w:b/>
          <w:sz w:val="24"/>
          <w:szCs w:val="24"/>
        </w:rPr>
        <w:t>:</w:t>
      </w:r>
      <w:r>
        <w:rPr>
          <w:rFonts w:ascii="Arial" w:hAnsi="Arial" w:cs="Arial"/>
          <w:sz w:val="24"/>
          <w:szCs w:val="24"/>
        </w:rPr>
        <w:t xml:space="preserve"> all nicotine vaporisers containing over 20 mg/ml of nicotine are to be licensed as medicines. Products of this strength will continue to be sold to the consumer, with controls </w:t>
      </w:r>
      <w:proofErr w:type="gramStart"/>
      <w:r>
        <w:rPr>
          <w:rFonts w:ascii="Arial" w:hAnsi="Arial" w:cs="Arial"/>
          <w:sz w:val="24"/>
          <w:szCs w:val="24"/>
        </w:rPr>
        <w:t>similar to</w:t>
      </w:r>
      <w:proofErr w:type="gramEnd"/>
      <w:r>
        <w:rPr>
          <w:rFonts w:ascii="Arial" w:hAnsi="Arial" w:cs="Arial"/>
          <w:sz w:val="24"/>
          <w:szCs w:val="24"/>
        </w:rPr>
        <w:t xml:space="preserve"> those applied to tobacco products.</w:t>
      </w:r>
    </w:p>
    <w:p w:rsidR="00844477" w:rsidRDefault="00844477" w:rsidP="00DE5EF3">
      <w:pPr>
        <w:jc w:val="both"/>
        <w:rPr>
          <w:rFonts w:ascii="Arial" w:hAnsi="Arial" w:cs="Arial"/>
          <w:sz w:val="24"/>
          <w:szCs w:val="24"/>
        </w:rPr>
      </w:pPr>
      <w:r>
        <w:rPr>
          <w:rFonts w:ascii="Arial" w:hAnsi="Arial" w:cs="Arial"/>
          <w:b/>
          <w:sz w:val="24"/>
          <w:szCs w:val="24"/>
        </w:rPr>
        <w:t xml:space="preserve">Currently:  </w:t>
      </w:r>
      <w:r w:rsidRPr="00844477">
        <w:rPr>
          <w:rFonts w:ascii="Arial" w:hAnsi="Arial" w:cs="Arial"/>
          <w:sz w:val="24"/>
          <w:szCs w:val="24"/>
        </w:rPr>
        <w:t xml:space="preserve">we </w:t>
      </w:r>
      <w:r w:rsidR="00590CD9">
        <w:rPr>
          <w:rFonts w:ascii="Arial" w:hAnsi="Arial" w:cs="Arial"/>
          <w:sz w:val="24"/>
          <w:szCs w:val="24"/>
        </w:rPr>
        <w:t>are unable to fund the purchasing of e-cigarettes.</w:t>
      </w:r>
      <w:r w:rsidR="001C6908">
        <w:rPr>
          <w:rFonts w:ascii="Arial" w:hAnsi="Arial" w:cs="Arial"/>
          <w:sz w:val="24"/>
          <w:szCs w:val="24"/>
        </w:rPr>
        <w:t xml:space="preserve"> </w:t>
      </w:r>
    </w:p>
    <w:p w:rsidR="00715240" w:rsidRDefault="00844477" w:rsidP="00DE5EF3">
      <w:pPr>
        <w:jc w:val="both"/>
        <w:rPr>
          <w:rFonts w:ascii="Arial" w:hAnsi="Arial" w:cs="Arial"/>
          <w:sz w:val="24"/>
          <w:szCs w:val="24"/>
        </w:rPr>
      </w:pPr>
      <w:r w:rsidRPr="00715240">
        <w:rPr>
          <w:rFonts w:ascii="Arial" w:hAnsi="Arial" w:cs="Arial"/>
          <w:b/>
          <w:sz w:val="24"/>
          <w:szCs w:val="24"/>
        </w:rPr>
        <w:t>Finally</w:t>
      </w:r>
      <w:r>
        <w:rPr>
          <w:rFonts w:ascii="Arial" w:hAnsi="Arial" w:cs="Arial"/>
          <w:sz w:val="24"/>
          <w:szCs w:val="24"/>
        </w:rPr>
        <w:t xml:space="preserve">: </w:t>
      </w:r>
      <w:r w:rsidR="00715240">
        <w:rPr>
          <w:rFonts w:ascii="Arial" w:hAnsi="Arial" w:cs="Arial"/>
          <w:sz w:val="24"/>
          <w:szCs w:val="24"/>
        </w:rPr>
        <w:t xml:space="preserve">The advice that should still be given to smokers is that </w:t>
      </w:r>
      <w:r>
        <w:rPr>
          <w:rFonts w:ascii="Arial" w:hAnsi="Arial" w:cs="Arial"/>
          <w:sz w:val="24"/>
          <w:szCs w:val="24"/>
        </w:rPr>
        <w:t>the use of licensed stop smoking medication (NRT, Champix, Zyban), combined with behavioural support provided by stop smoking services, remains the most effective and successful method of stopping smoking</w:t>
      </w:r>
      <w:r w:rsidR="004C6AE3">
        <w:rPr>
          <w:rFonts w:ascii="Arial" w:hAnsi="Arial" w:cs="Arial"/>
          <w:sz w:val="24"/>
          <w:szCs w:val="24"/>
        </w:rPr>
        <w:t xml:space="preserve">. </w:t>
      </w:r>
    </w:p>
    <w:p w:rsidR="004C6AE3" w:rsidRDefault="004C6AE3" w:rsidP="00DE5EF3">
      <w:pPr>
        <w:jc w:val="both"/>
        <w:rPr>
          <w:rFonts w:ascii="Arial" w:hAnsi="Arial" w:cs="Arial"/>
          <w:b/>
          <w:sz w:val="24"/>
          <w:szCs w:val="24"/>
        </w:rPr>
      </w:pPr>
      <w:r w:rsidRPr="00715240">
        <w:rPr>
          <w:rFonts w:ascii="Arial" w:hAnsi="Arial" w:cs="Arial"/>
          <w:b/>
          <w:sz w:val="24"/>
          <w:szCs w:val="24"/>
        </w:rPr>
        <w:t>North Somerset Stop Smoking Service will continue to keep you updated with any new information regarding e-cigarettes.</w:t>
      </w:r>
    </w:p>
    <w:p w:rsidR="00715240" w:rsidRPr="00715240" w:rsidRDefault="00715240" w:rsidP="00225613">
      <w:pPr>
        <w:rPr>
          <w:rFonts w:ascii="Arial" w:hAnsi="Arial" w:cs="Arial"/>
          <w:b/>
          <w:sz w:val="24"/>
          <w:szCs w:val="24"/>
        </w:rPr>
      </w:pPr>
    </w:p>
    <w:p w:rsidR="004C6AE3" w:rsidRDefault="004C6AE3" w:rsidP="00225613">
      <w:pPr>
        <w:rPr>
          <w:rFonts w:ascii="Arial" w:hAnsi="Arial" w:cs="Arial"/>
          <w:sz w:val="24"/>
          <w:szCs w:val="24"/>
        </w:rPr>
      </w:pPr>
      <w:r>
        <w:rPr>
          <w:rFonts w:ascii="Arial" w:hAnsi="Arial" w:cs="Arial"/>
          <w:sz w:val="24"/>
          <w:szCs w:val="24"/>
        </w:rPr>
        <w:t>For further information on electronic cigarettes:</w:t>
      </w:r>
    </w:p>
    <w:p w:rsidR="00316E77" w:rsidRDefault="00EA2989" w:rsidP="00225613">
      <w:pPr>
        <w:rPr>
          <w:rFonts w:ascii="Arial" w:hAnsi="Arial" w:cs="Arial"/>
          <w:sz w:val="24"/>
          <w:szCs w:val="24"/>
        </w:rPr>
      </w:pPr>
      <w:hyperlink r:id="rId11" w:history="1">
        <w:r w:rsidR="00316E77" w:rsidRPr="00F33EBB">
          <w:rPr>
            <w:rStyle w:val="Hyperlink"/>
            <w:rFonts w:ascii="Arial" w:hAnsi="Arial" w:cs="Arial"/>
            <w:sz w:val="24"/>
            <w:szCs w:val="24"/>
          </w:rPr>
          <w:t>https://www.gov.uk/government/publications/e-cigarettes-and-heated-tobacco-products-evidence-review</w:t>
        </w:r>
      </w:hyperlink>
    </w:p>
    <w:p w:rsidR="00FB11B5" w:rsidRPr="009868F5" w:rsidRDefault="00EA2989" w:rsidP="00FB11B5">
      <w:pPr>
        <w:rPr>
          <w:rFonts w:ascii="Arial" w:hAnsi="Arial" w:cs="Arial"/>
          <w:sz w:val="24"/>
          <w:szCs w:val="24"/>
        </w:rPr>
      </w:pPr>
      <w:hyperlink r:id="rId12" w:history="1">
        <w:r w:rsidR="00FB11B5" w:rsidRPr="009868F5">
          <w:rPr>
            <w:rStyle w:val="Hyperlink"/>
            <w:rFonts w:ascii="Arial" w:hAnsi="Arial" w:cs="Arial"/>
            <w:sz w:val="24"/>
            <w:szCs w:val="24"/>
          </w:rPr>
          <w:t>http://www.ncsct.co.uk/publication_ecigarette_briefing.php</w:t>
        </w:r>
      </w:hyperlink>
    </w:p>
    <w:p w:rsidR="00FB11B5" w:rsidRDefault="00EA2989" w:rsidP="00FB11B5">
      <w:pPr>
        <w:rPr>
          <w:rFonts w:ascii="Arial" w:hAnsi="Arial" w:cs="Arial"/>
          <w:sz w:val="24"/>
          <w:szCs w:val="24"/>
        </w:rPr>
      </w:pPr>
      <w:hyperlink r:id="rId13" w:history="1">
        <w:r w:rsidR="00FB11B5" w:rsidRPr="00423B49">
          <w:rPr>
            <w:rStyle w:val="Hyperlink"/>
            <w:rFonts w:ascii="Arial" w:hAnsi="Arial" w:cs="Arial"/>
            <w:sz w:val="24"/>
            <w:szCs w:val="24"/>
          </w:rPr>
          <w:t>http://www.ash.org.uk/files/documents/ASH_715.pdf</w:t>
        </w:r>
      </w:hyperlink>
    </w:p>
    <w:p w:rsidR="00FB11B5" w:rsidRPr="00316E77" w:rsidRDefault="00FB11B5" w:rsidP="00FB11B5">
      <w:pPr>
        <w:spacing w:before="100" w:beforeAutospacing="1" w:after="100" w:afterAutospacing="1"/>
        <w:rPr>
          <w:rFonts w:ascii="Arial" w:eastAsia="Times New Roman" w:hAnsi="Arial" w:cs="Arial"/>
          <w:sz w:val="24"/>
          <w:szCs w:val="24"/>
          <w:lang w:val="en" w:eastAsia="en-GB"/>
        </w:rPr>
      </w:pPr>
      <w:r w:rsidRPr="00316E77">
        <w:rPr>
          <w:rFonts w:ascii="Arial" w:eastAsia="Times New Roman" w:hAnsi="Arial" w:cs="Arial"/>
          <w:sz w:val="24"/>
          <w:szCs w:val="24"/>
          <w:lang w:val="en" w:eastAsia="en-GB"/>
        </w:rPr>
        <w:t>These findings are endorsed by these bodies</w:t>
      </w:r>
      <w:r w:rsidR="00316E77">
        <w:rPr>
          <w:rFonts w:ascii="Arial" w:eastAsia="Times New Roman" w:hAnsi="Arial" w:cs="Arial"/>
          <w:sz w:val="24"/>
          <w:szCs w:val="24"/>
          <w:lang w:val="en" w:eastAsia="en-GB"/>
        </w:rPr>
        <w:t>:</w:t>
      </w:r>
    </w:p>
    <w:p w:rsidR="004C6AE3" w:rsidRPr="00316E77" w:rsidRDefault="00FB11B5" w:rsidP="00FB11B5">
      <w:pPr>
        <w:rPr>
          <w:rFonts w:ascii="Arial" w:hAnsi="Arial" w:cs="Arial"/>
          <w:sz w:val="24"/>
          <w:szCs w:val="24"/>
        </w:rPr>
      </w:pPr>
      <w:r w:rsidRPr="00316E77">
        <w:rPr>
          <w:rFonts w:ascii="Arial" w:eastAsia="Times New Roman" w:hAnsi="Arial" w:cs="Arial"/>
          <w:sz w:val="24"/>
          <w:szCs w:val="24"/>
          <w:lang w:val="en" w:eastAsia="en-GB"/>
        </w:rPr>
        <w:t xml:space="preserve">Public Health England </w:t>
      </w:r>
      <w:r w:rsidRPr="00316E77">
        <w:rPr>
          <w:rFonts w:ascii="Arial" w:eastAsia="Times New Roman" w:hAnsi="Arial" w:cs="Arial"/>
          <w:sz w:val="24"/>
          <w:szCs w:val="24"/>
          <w:lang w:val="en" w:eastAsia="en-GB"/>
        </w:rPr>
        <w:br/>
        <w:t xml:space="preserve">Action on Smoking and Health </w:t>
      </w:r>
      <w:r w:rsidRPr="00316E77">
        <w:rPr>
          <w:rFonts w:ascii="Arial" w:eastAsia="Times New Roman" w:hAnsi="Arial" w:cs="Arial"/>
          <w:sz w:val="24"/>
          <w:szCs w:val="24"/>
          <w:lang w:val="en" w:eastAsia="en-GB"/>
        </w:rPr>
        <w:br/>
        <w:t>Association of Directors of Public Health</w:t>
      </w:r>
      <w:r w:rsidRPr="00316E77">
        <w:rPr>
          <w:rFonts w:ascii="Arial" w:eastAsia="Times New Roman" w:hAnsi="Arial" w:cs="Arial"/>
          <w:sz w:val="24"/>
          <w:szCs w:val="24"/>
          <w:lang w:val="en" w:eastAsia="en-GB"/>
        </w:rPr>
        <w:br/>
        <w:t xml:space="preserve">British Lung Foundation </w:t>
      </w:r>
      <w:r w:rsidRPr="00316E77">
        <w:rPr>
          <w:rFonts w:ascii="Arial" w:eastAsia="Times New Roman" w:hAnsi="Arial" w:cs="Arial"/>
          <w:sz w:val="24"/>
          <w:szCs w:val="24"/>
          <w:lang w:val="en" w:eastAsia="en-GB"/>
        </w:rPr>
        <w:br/>
        <w:t xml:space="preserve">Cancer Research UK </w:t>
      </w:r>
      <w:r w:rsidRPr="00316E77">
        <w:rPr>
          <w:rFonts w:ascii="Arial" w:eastAsia="Times New Roman" w:hAnsi="Arial" w:cs="Arial"/>
          <w:sz w:val="24"/>
          <w:szCs w:val="24"/>
          <w:lang w:val="en" w:eastAsia="en-GB"/>
        </w:rPr>
        <w:br/>
        <w:t xml:space="preserve">Faculty of Public Health </w:t>
      </w:r>
      <w:r w:rsidRPr="00316E77">
        <w:rPr>
          <w:rFonts w:ascii="Arial" w:eastAsia="Times New Roman" w:hAnsi="Arial" w:cs="Arial"/>
          <w:sz w:val="24"/>
          <w:szCs w:val="24"/>
          <w:lang w:val="en" w:eastAsia="en-GB"/>
        </w:rPr>
        <w:br/>
        <w:t xml:space="preserve">Fresh North East </w:t>
      </w:r>
      <w:r w:rsidRPr="00316E77">
        <w:rPr>
          <w:rFonts w:ascii="Arial" w:eastAsia="Times New Roman" w:hAnsi="Arial" w:cs="Arial"/>
          <w:sz w:val="24"/>
          <w:szCs w:val="24"/>
          <w:lang w:val="en" w:eastAsia="en-GB"/>
        </w:rPr>
        <w:br/>
      </w:r>
    </w:p>
    <w:p w:rsidR="004C6AE3" w:rsidRDefault="004C6AE3" w:rsidP="00225613">
      <w:pPr>
        <w:rPr>
          <w:rFonts w:ascii="Arial" w:hAnsi="Arial" w:cs="Arial"/>
          <w:sz w:val="24"/>
          <w:szCs w:val="24"/>
        </w:rPr>
      </w:pPr>
    </w:p>
    <w:p w:rsidR="004C6AE3" w:rsidRPr="00844477" w:rsidRDefault="004C6AE3" w:rsidP="00225613">
      <w:pPr>
        <w:rPr>
          <w:rFonts w:ascii="Arial" w:hAnsi="Arial" w:cs="Arial"/>
          <w:sz w:val="24"/>
          <w:szCs w:val="24"/>
        </w:rPr>
      </w:pPr>
    </w:p>
    <w:sectPr w:rsidR="004C6AE3" w:rsidRPr="00844477" w:rsidSect="0044369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1B5" w:rsidRDefault="00FB11B5" w:rsidP="00D50B7E">
      <w:pPr>
        <w:spacing w:after="0" w:line="240" w:lineRule="auto"/>
      </w:pPr>
      <w:r>
        <w:separator/>
      </w:r>
    </w:p>
  </w:endnote>
  <w:endnote w:type="continuationSeparator" w:id="0">
    <w:p w:rsidR="00FB11B5" w:rsidRDefault="00FB11B5" w:rsidP="00D5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B18" w:rsidRDefault="002C55E2">
    <w:pPr>
      <w:pStyle w:val="Footer"/>
    </w:pPr>
    <w:fldSimple w:instr=" FILENAME \p \* MERGEFORMAT ">
      <w:r w:rsidR="00F64B18">
        <w:rPr>
          <w:noProof/>
        </w:rPr>
        <w:t>B:\All Staff\Public_health_Tobacco_Control\Training\2 day Advisor Training\Training Manual\20  Advice for advisors on electronic cigarette usage in NS - FINAL Electronic Cigarette Statement Feb18.docx</w:t>
      </w:r>
    </w:fldSimple>
  </w:p>
  <w:p w:rsidR="00F64B18" w:rsidRDefault="00F64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1B5" w:rsidRDefault="00FB11B5" w:rsidP="00D50B7E">
      <w:pPr>
        <w:spacing w:after="0" w:line="240" w:lineRule="auto"/>
      </w:pPr>
      <w:r>
        <w:separator/>
      </w:r>
    </w:p>
  </w:footnote>
  <w:footnote w:type="continuationSeparator" w:id="0">
    <w:p w:rsidR="00FB11B5" w:rsidRDefault="00FB11B5" w:rsidP="00D50B7E">
      <w:pPr>
        <w:spacing w:after="0" w:line="240" w:lineRule="auto"/>
      </w:pPr>
      <w:r>
        <w:continuationSeparator/>
      </w:r>
    </w:p>
  </w:footnote>
  <w:footnote w:id="1">
    <w:p w:rsidR="00FB11B5" w:rsidRDefault="00FB11B5" w:rsidP="00FB11B5">
      <w:pPr>
        <w:pStyle w:val="FootnoteText"/>
      </w:pPr>
      <w:r>
        <w:rPr>
          <w:rStyle w:val="FootnoteReference"/>
        </w:rPr>
        <w:footnoteRef/>
      </w:r>
      <w:r>
        <w:t xml:space="preserve"> </w:t>
      </w:r>
      <w:r w:rsidRPr="009F0C69">
        <w:rPr>
          <w:sz w:val="16"/>
          <w:szCs w:val="16"/>
        </w:rPr>
        <w:t>McRobbie H, Bullen C, Hartmann-Boyce J, Hajek P. Electronic cigarettes for smoking cessation and reduction. Cochrane Database of Systematic Reviews 2014, Issue 12. Art. No.: CD010216. DOI: 10.1002/14651858.CD010216.pub2</w:t>
      </w:r>
      <w:r>
        <w:t xml:space="preserve">  </w:t>
      </w:r>
    </w:p>
    <w:p w:rsidR="00FB11B5" w:rsidRDefault="00FB11B5">
      <w:pPr>
        <w:pStyle w:val="FootnoteText"/>
      </w:pPr>
    </w:p>
  </w:footnote>
  <w:footnote w:id="2">
    <w:p w:rsidR="00443692" w:rsidRDefault="00443692">
      <w:pPr>
        <w:pStyle w:val="FootnoteText"/>
      </w:pPr>
      <w:r>
        <w:rPr>
          <w:rStyle w:val="FootnoteReference"/>
        </w:rPr>
        <w:footnoteRef/>
      </w:r>
      <w:r>
        <w:t xml:space="preserve"> </w:t>
      </w:r>
      <w:hyperlink r:id="rId1" w:history="1">
        <w:r w:rsidRPr="00EC6F46">
          <w:rPr>
            <w:rStyle w:val="Hyperlink"/>
          </w:rPr>
          <w:t>http://www.smokinginengland.info/latest-statistics/</w:t>
        </w:r>
      </w:hyperlink>
    </w:p>
    <w:p w:rsidR="00443692" w:rsidRDefault="00443692">
      <w:pPr>
        <w:pStyle w:val="FootnoteText"/>
      </w:pPr>
    </w:p>
  </w:footnote>
  <w:footnote w:id="3">
    <w:p w:rsidR="00FB11B5" w:rsidRDefault="00FB11B5" w:rsidP="00CC0F0C">
      <w:r>
        <w:rPr>
          <w:rStyle w:val="FootnoteReference"/>
        </w:rPr>
        <w:footnoteRef/>
      </w:r>
      <w:r>
        <w:t xml:space="preserve"> </w:t>
      </w:r>
      <w:r w:rsidRPr="009868F5">
        <w:rPr>
          <w:sz w:val="18"/>
          <w:szCs w:val="18"/>
        </w:rPr>
        <w:t xml:space="preserve">Nutt D, J, Phillips L, D, Balfour D, Curran H, V, </w:t>
      </w:r>
      <w:proofErr w:type="spellStart"/>
      <w:r w:rsidRPr="009868F5">
        <w:rPr>
          <w:sz w:val="18"/>
          <w:szCs w:val="18"/>
        </w:rPr>
        <w:t>Dockrell</w:t>
      </w:r>
      <w:proofErr w:type="spellEnd"/>
      <w:r w:rsidRPr="009868F5">
        <w:rPr>
          <w:sz w:val="18"/>
          <w:szCs w:val="18"/>
        </w:rPr>
        <w:t xml:space="preserve"> M, </w:t>
      </w:r>
      <w:proofErr w:type="spellStart"/>
      <w:r w:rsidRPr="009868F5">
        <w:rPr>
          <w:sz w:val="18"/>
          <w:szCs w:val="18"/>
        </w:rPr>
        <w:t>Foulds</w:t>
      </w:r>
      <w:proofErr w:type="spellEnd"/>
      <w:r w:rsidRPr="009868F5">
        <w:rPr>
          <w:sz w:val="18"/>
          <w:szCs w:val="18"/>
        </w:rPr>
        <w:t xml:space="preserve"> J, Fagerstrom K, </w:t>
      </w:r>
      <w:proofErr w:type="spellStart"/>
      <w:r w:rsidRPr="009868F5">
        <w:rPr>
          <w:sz w:val="18"/>
          <w:szCs w:val="18"/>
        </w:rPr>
        <w:t>Letlape</w:t>
      </w:r>
      <w:proofErr w:type="spellEnd"/>
      <w:r w:rsidRPr="009868F5">
        <w:rPr>
          <w:sz w:val="18"/>
          <w:szCs w:val="18"/>
        </w:rPr>
        <w:t xml:space="preserve"> K, Milton A, </w:t>
      </w:r>
      <w:proofErr w:type="spellStart"/>
      <w:r w:rsidRPr="009868F5">
        <w:rPr>
          <w:sz w:val="18"/>
          <w:szCs w:val="18"/>
        </w:rPr>
        <w:t>Polosa</w:t>
      </w:r>
      <w:proofErr w:type="spellEnd"/>
      <w:r w:rsidRPr="009868F5">
        <w:rPr>
          <w:sz w:val="18"/>
          <w:szCs w:val="18"/>
        </w:rPr>
        <w:t xml:space="preserve"> R, Ramsey J, </w:t>
      </w:r>
      <w:proofErr w:type="spellStart"/>
      <w:r w:rsidRPr="009868F5">
        <w:rPr>
          <w:sz w:val="18"/>
          <w:szCs w:val="18"/>
        </w:rPr>
        <w:t>Sweanor</w:t>
      </w:r>
      <w:proofErr w:type="spellEnd"/>
      <w:r w:rsidRPr="009868F5">
        <w:rPr>
          <w:sz w:val="18"/>
          <w:szCs w:val="18"/>
        </w:rPr>
        <w:t xml:space="preserve"> D, Estimating the Harms of Nicotine-Containing Products Using the MCDA Approach. Eur Addict Res </w:t>
      </w:r>
      <w:proofErr w:type="gramStart"/>
      <w:r w:rsidRPr="009868F5">
        <w:rPr>
          <w:sz w:val="18"/>
          <w:szCs w:val="18"/>
        </w:rPr>
        <w:t>2014;20:218</w:t>
      </w:r>
      <w:proofErr w:type="gramEnd"/>
      <w:r w:rsidRPr="009868F5">
        <w:rPr>
          <w:sz w:val="18"/>
          <w:szCs w:val="18"/>
        </w:rPr>
        <w:t>-225</w:t>
      </w:r>
    </w:p>
  </w:footnote>
  <w:footnote w:id="4">
    <w:p w:rsidR="00FB11B5" w:rsidRPr="009868F5" w:rsidRDefault="00FB11B5" w:rsidP="00FB11B5">
      <w:pPr>
        <w:rPr>
          <w:sz w:val="18"/>
          <w:szCs w:val="18"/>
        </w:rPr>
      </w:pPr>
      <w:r>
        <w:rPr>
          <w:rStyle w:val="FootnoteReference"/>
        </w:rPr>
        <w:footnoteRef/>
      </w:r>
      <w:r>
        <w:t xml:space="preserve"> </w:t>
      </w:r>
      <w:r w:rsidRPr="009868F5">
        <w:rPr>
          <w:rFonts w:cs="Calibri"/>
          <w:color w:val="000000"/>
          <w:sz w:val="18"/>
          <w:szCs w:val="18"/>
        </w:rPr>
        <w:t xml:space="preserve">West R, Hajek P, </w:t>
      </w:r>
      <w:proofErr w:type="spellStart"/>
      <w:r w:rsidRPr="009868F5">
        <w:rPr>
          <w:rFonts w:cs="Calibri"/>
          <w:color w:val="000000"/>
          <w:sz w:val="18"/>
          <w:szCs w:val="18"/>
        </w:rPr>
        <w:t>Mcneill</w:t>
      </w:r>
      <w:proofErr w:type="spellEnd"/>
      <w:r w:rsidRPr="009868F5">
        <w:rPr>
          <w:rFonts w:cs="Calibri"/>
          <w:color w:val="000000"/>
          <w:sz w:val="18"/>
          <w:szCs w:val="18"/>
        </w:rPr>
        <w:t xml:space="preserve"> A, Brown J, Arnott D (2015) Electronic cigarettes: what we know so far. A report to UK All Party Parliamentary Groups. www.smokinginengland.info/reports/</w:t>
      </w:r>
    </w:p>
    <w:p w:rsidR="00FB11B5" w:rsidRDefault="00FB11B5" w:rsidP="00FB11B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359BE"/>
    <w:multiLevelType w:val="hybridMultilevel"/>
    <w:tmpl w:val="3CA2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6B3"/>
    <w:rsid w:val="000C4213"/>
    <w:rsid w:val="000F2AC5"/>
    <w:rsid w:val="001A7107"/>
    <w:rsid w:val="001B5509"/>
    <w:rsid w:val="001C6908"/>
    <w:rsid w:val="00225613"/>
    <w:rsid w:val="002717EB"/>
    <w:rsid w:val="002C55E2"/>
    <w:rsid w:val="00316E77"/>
    <w:rsid w:val="003E4923"/>
    <w:rsid w:val="00443692"/>
    <w:rsid w:val="00496FB1"/>
    <w:rsid w:val="004C6AE3"/>
    <w:rsid w:val="00590CD9"/>
    <w:rsid w:val="005D754C"/>
    <w:rsid w:val="006746AA"/>
    <w:rsid w:val="00715240"/>
    <w:rsid w:val="007E77A4"/>
    <w:rsid w:val="00801414"/>
    <w:rsid w:val="00844477"/>
    <w:rsid w:val="008D7C11"/>
    <w:rsid w:val="0092724F"/>
    <w:rsid w:val="00984ADE"/>
    <w:rsid w:val="009D188B"/>
    <w:rsid w:val="00AB532F"/>
    <w:rsid w:val="00AD60B0"/>
    <w:rsid w:val="00BD031D"/>
    <w:rsid w:val="00CC0F0C"/>
    <w:rsid w:val="00D1093F"/>
    <w:rsid w:val="00D50B7E"/>
    <w:rsid w:val="00DC0D96"/>
    <w:rsid w:val="00DE5EF3"/>
    <w:rsid w:val="00E676C0"/>
    <w:rsid w:val="00EA2989"/>
    <w:rsid w:val="00F156B3"/>
    <w:rsid w:val="00F64B18"/>
    <w:rsid w:val="00FB11B5"/>
    <w:rsid w:val="00FF0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C9EE"/>
  <w15:chartTrackingRefBased/>
  <w15:docId w15:val="{2399673B-DA9B-4C5F-A312-B3D76C80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6B3"/>
    <w:rPr>
      <w:color w:val="808080"/>
    </w:rPr>
  </w:style>
  <w:style w:type="paragraph" w:styleId="ListParagraph">
    <w:name w:val="List Paragraph"/>
    <w:basedOn w:val="Normal"/>
    <w:uiPriority w:val="34"/>
    <w:qFormat/>
    <w:rsid w:val="00E676C0"/>
    <w:pPr>
      <w:ind w:left="720"/>
      <w:contextualSpacing/>
    </w:pPr>
  </w:style>
  <w:style w:type="paragraph" w:styleId="FootnoteText">
    <w:name w:val="footnote text"/>
    <w:basedOn w:val="Normal"/>
    <w:link w:val="FootnoteTextChar"/>
    <w:uiPriority w:val="99"/>
    <w:semiHidden/>
    <w:unhideWhenUsed/>
    <w:rsid w:val="00D50B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0B7E"/>
    <w:rPr>
      <w:sz w:val="20"/>
      <w:szCs w:val="20"/>
    </w:rPr>
  </w:style>
  <w:style w:type="character" w:styleId="FootnoteReference">
    <w:name w:val="footnote reference"/>
    <w:basedOn w:val="DefaultParagraphFont"/>
    <w:uiPriority w:val="99"/>
    <w:semiHidden/>
    <w:unhideWhenUsed/>
    <w:rsid w:val="00D50B7E"/>
    <w:rPr>
      <w:vertAlign w:val="superscript"/>
    </w:rPr>
  </w:style>
  <w:style w:type="character" w:styleId="Hyperlink">
    <w:name w:val="Hyperlink"/>
    <w:basedOn w:val="DefaultParagraphFont"/>
    <w:uiPriority w:val="99"/>
    <w:unhideWhenUsed/>
    <w:rsid w:val="00FB11B5"/>
    <w:rPr>
      <w:color w:val="0000FF"/>
      <w:u w:val="single"/>
    </w:rPr>
  </w:style>
  <w:style w:type="paragraph" w:styleId="BalloonText">
    <w:name w:val="Balloon Text"/>
    <w:basedOn w:val="Normal"/>
    <w:link w:val="BalloonTextChar"/>
    <w:uiPriority w:val="99"/>
    <w:semiHidden/>
    <w:unhideWhenUsed/>
    <w:rsid w:val="00443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692"/>
    <w:rPr>
      <w:rFonts w:ascii="Segoe UI" w:hAnsi="Segoe UI" w:cs="Segoe UI"/>
      <w:sz w:val="18"/>
      <w:szCs w:val="18"/>
    </w:rPr>
  </w:style>
  <w:style w:type="paragraph" w:styleId="Header">
    <w:name w:val="header"/>
    <w:basedOn w:val="Normal"/>
    <w:link w:val="HeaderChar"/>
    <w:uiPriority w:val="99"/>
    <w:unhideWhenUsed/>
    <w:rsid w:val="00F64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B18"/>
  </w:style>
  <w:style w:type="paragraph" w:styleId="Footer">
    <w:name w:val="footer"/>
    <w:basedOn w:val="Normal"/>
    <w:link w:val="FooterChar"/>
    <w:uiPriority w:val="99"/>
    <w:unhideWhenUsed/>
    <w:rsid w:val="00F64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sh.org.uk/files/documents/ASH_7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sct.co.uk/publication_ecigarette_briefing.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cigarettes-and-heated-tobacco-products-evidence-revie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mokinginengland.info/downloadfile/?type=latest-stats&amp;src=1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mokinginengland.info/latest-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74407-41FA-4942-A854-A3742642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Thornton</dc:creator>
  <cp:keywords/>
  <dc:description/>
  <cp:lastModifiedBy>Christine Jones</cp:lastModifiedBy>
  <cp:revision>3</cp:revision>
  <dcterms:created xsi:type="dcterms:W3CDTF">2019-12-13T11:53:00Z</dcterms:created>
  <dcterms:modified xsi:type="dcterms:W3CDTF">2019-12-13T11:55:00Z</dcterms:modified>
</cp:coreProperties>
</file>