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4EEE" w14:textId="60EBADA1" w:rsidR="00F73B74" w:rsidRPr="00F73B74" w:rsidRDefault="00F73B74" w:rsidP="003C063B">
      <w:pPr>
        <w:pStyle w:val="Title"/>
      </w:pPr>
      <w:r w:rsidRPr="00F73B74">
        <w:t>Food Policy</w:t>
      </w:r>
      <w:r w:rsidR="00D336D7">
        <w:t xml:space="preserve"> Planner</w:t>
      </w:r>
    </w:p>
    <w:p w14:paraId="5075FF7D" w14:textId="77777777" w:rsidR="007A6269" w:rsidRDefault="004F0A50" w:rsidP="00F73B74">
      <w:r>
        <w:t xml:space="preserve">So, you’d like to take stock of the food situation </w:t>
      </w:r>
      <w:r w:rsidR="00951446">
        <w:t xml:space="preserve">where you are. This planner will take you through the steps needed to </w:t>
      </w:r>
      <w:r w:rsidR="008142CD">
        <w:t>map out what’s happening, set some goals, make a policy to meet those goals and communicate that policy.</w:t>
      </w:r>
    </w:p>
    <w:p w14:paraId="2A060037" w14:textId="61D99D9C" w:rsidR="00F73B74" w:rsidRPr="00F73B74" w:rsidRDefault="007A6269" w:rsidP="00F73B74">
      <w:r>
        <w:t>The aim here is t</w:t>
      </w:r>
      <w:r w:rsidR="00F73B74" w:rsidRPr="00F73B74">
        <w:t>o</w:t>
      </w:r>
      <w:r w:rsidR="00B931FE">
        <w:t xml:space="preserve"> write and implement a policy </w:t>
      </w:r>
      <w:r w:rsidR="00931DA6">
        <w:t>that ensure</w:t>
      </w:r>
      <w:r>
        <w:t>s</w:t>
      </w:r>
      <w:r w:rsidR="00931DA6">
        <w:t xml:space="preserve"> all aspects of food and nutrition in your school, setting, service or workplace promotes the health and wellbeing including</w:t>
      </w:r>
      <w:r w:rsidR="00F73B74" w:rsidRPr="00F73B74">
        <w:t xml:space="preserve"> oral health </w:t>
      </w:r>
      <w:r w:rsidR="00931DA6">
        <w:t xml:space="preserve">of the children/young people / families / </w:t>
      </w:r>
      <w:r w:rsidR="001102E6">
        <w:t>clients / staff</w:t>
      </w:r>
      <w:r w:rsidR="004A4833">
        <w:t xml:space="preserve"> in that environment</w:t>
      </w:r>
      <w:r w:rsidR="001102E6">
        <w:t xml:space="preserve">. Primarily for oral health, this is achieved </w:t>
      </w:r>
      <w:r w:rsidR="00F73B74" w:rsidRPr="00F73B74">
        <w:t>by reducing the consumption of sugary foods and drinks</w:t>
      </w:r>
      <w:r w:rsidR="001102E6">
        <w:t xml:space="preserve"> including the number of times sugar is consumed through the </w:t>
      </w:r>
      <w:r w:rsidR="00B26252">
        <w:t>beneficiary’s</w:t>
      </w:r>
      <w:r w:rsidR="001102E6">
        <w:t xml:space="preserve"> day</w:t>
      </w:r>
      <w:r w:rsidR="00F73B74" w:rsidRPr="00F73B74">
        <w:t>.</w:t>
      </w:r>
      <w:r w:rsidR="005E04DE">
        <w:t xml:space="preserve"> To some extent you cannot be held accountable to the sugar they consume when not in your charge, however, </w:t>
      </w:r>
      <w:r w:rsidR="002B54FB">
        <w:t>you do have responsibility over how you allow sugar to be portrayed by</w:t>
      </w:r>
      <w:r w:rsidR="00286858">
        <w:t xml:space="preserve"> authority figures in the setting. “The medium is the message” is the mantra here.</w:t>
      </w:r>
    </w:p>
    <w:p w14:paraId="43430C48" w14:textId="0764CFD1" w:rsidR="00F73B74" w:rsidRDefault="00087D99" w:rsidP="00F73B74">
      <w:r w:rsidRPr="00087D99">
        <w:t>This is the plan.</w:t>
      </w:r>
      <w:r w:rsidR="00F73B74" w:rsidRPr="00F73B74">
        <w:t> </w:t>
      </w:r>
      <w:r>
        <w:t>You will be</w:t>
      </w:r>
      <w:r w:rsidR="00F73B74" w:rsidRPr="00F73B74">
        <w:t xml:space="preserve"> encouraged to evaluate and improve the food and drink options available throughout the day and year. This includes not only regular meals like lunch and puddings but also special occasions where treats are shared, such as birthdays or celebrations.</w:t>
      </w:r>
    </w:p>
    <w:tbl>
      <w:tblPr>
        <w:tblStyle w:val="TableGrid"/>
        <w:tblW w:w="0" w:type="auto"/>
        <w:tblLook w:val="04A0" w:firstRow="1" w:lastRow="0" w:firstColumn="1" w:lastColumn="0" w:noHBand="0" w:noVBand="1"/>
      </w:tblPr>
      <w:tblGrid>
        <w:gridCol w:w="9242"/>
      </w:tblGrid>
      <w:tr w:rsidR="001853D1" w14:paraId="707AB7F2" w14:textId="77777777" w:rsidTr="001853D1">
        <w:tc>
          <w:tcPr>
            <w:tcW w:w="9242" w:type="dxa"/>
          </w:tcPr>
          <w:p w14:paraId="3D01287A" w14:textId="620DC15C" w:rsidR="001853D1" w:rsidRDefault="001853D1" w:rsidP="00F73B74">
            <w:r>
              <w:t>Audit Current Practices</w:t>
            </w:r>
          </w:p>
        </w:tc>
      </w:tr>
      <w:tr w:rsidR="001853D1" w14:paraId="20B758D9" w14:textId="77777777" w:rsidTr="001853D1">
        <w:tc>
          <w:tcPr>
            <w:tcW w:w="9242" w:type="dxa"/>
          </w:tcPr>
          <w:p w14:paraId="6751D738" w14:textId="77777777" w:rsidR="001853D1" w:rsidRDefault="001065B9" w:rsidP="00F73B74">
            <w:r>
              <w:t>Identify when and how often sugary foods and drinks are provided or consumed.</w:t>
            </w:r>
          </w:p>
          <w:p w14:paraId="4591CF31" w14:textId="4ED90D3A" w:rsidR="001065B9" w:rsidRDefault="001065B9" w:rsidP="00F73B74">
            <w:r>
              <w:t>This could be during meals, snacks, or special events</w:t>
            </w:r>
            <w:r w:rsidR="0026676F">
              <w:t xml:space="preserve"> and food that is brought in from home.</w:t>
            </w:r>
          </w:p>
          <w:p w14:paraId="3DAD850D" w14:textId="5D2FCD8F" w:rsidR="00893BB3" w:rsidRPr="00562F71" w:rsidRDefault="00562F71" w:rsidP="00F73B74">
            <w:pPr>
              <w:rPr>
                <w:color w:val="BFBFBF" w:themeColor="background1" w:themeShade="BF"/>
              </w:rPr>
            </w:pPr>
            <w:r w:rsidRPr="00562F71">
              <w:rPr>
                <w:color w:val="BFBFBF" w:themeColor="background1" w:themeShade="BF"/>
              </w:rPr>
              <w:t xml:space="preserve">Type </w:t>
            </w:r>
            <w:r w:rsidR="0073646E">
              <w:rPr>
                <w:color w:val="BFBFBF" w:themeColor="background1" w:themeShade="BF"/>
              </w:rPr>
              <w:t xml:space="preserve">notes </w:t>
            </w:r>
            <w:r w:rsidRPr="00562F71">
              <w:rPr>
                <w:color w:val="BFBFBF" w:themeColor="background1" w:themeShade="BF"/>
              </w:rPr>
              <w:t>here…</w:t>
            </w:r>
          </w:p>
          <w:p w14:paraId="682CFB73" w14:textId="13D4D54B" w:rsidR="00893BB3" w:rsidRDefault="00893BB3" w:rsidP="00F73B74"/>
        </w:tc>
      </w:tr>
      <w:tr w:rsidR="00893BB3" w14:paraId="2C77AA2A" w14:textId="77777777" w:rsidTr="001853D1">
        <w:tc>
          <w:tcPr>
            <w:tcW w:w="9242" w:type="dxa"/>
          </w:tcPr>
          <w:p w14:paraId="6BE810A2" w14:textId="77777777" w:rsidR="00893BB3" w:rsidRDefault="00893BB3" w:rsidP="00F73B74">
            <w:r>
              <w:t xml:space="preserve">Note all instances where food is given as a reward or celebration. </w:t>
            </w:r>
            <w:r w:rsidR="002A399F">
              <w:t>Note if it is healthy or not.</w:t>
            </w:r>
          </w:p>
          <w:p w14:paraId="73F7182D" w14:textId="3560C9F0" w:rsidR="00562F71" w:rsidRPr="00562F71" w:rsidRDefault="00562F71" w:rsidP="00562F71">
            <w:pPr>
              <w:rPr>
                <w:color w:val="BFBFBF" w:themeColor="background1" w:themeShade="BF"/>
              </w:rPr>
            </w:pPr>
            <w:r w:rsidRPr="00562F71">
              <w:rPr>
                <w:color w:val="BFBFBF" w:themeColor="background1" w:themeShade="BF"/>
              </w:rPr>
              <w:t>Type</w:t>
            </w:r>
            <w:r w:rsidR="0073646E">
              <w:rPr>
                <w:color w:val="BFBFBF" w:themeColor="background1" w:themeShade="BF"/>
              </w:rPr>
              <w:t xml:space="preserve"> notes</w:t>
            </w:r>
            <w:r w:rsidRPr="00562F71">
              <w:rPr>
                <w:color w:val="BFBFBF" w:themeColor="background1" w:themeShade="BF"/>
              </w:rPr>
              <w:t xml:space="preserve"> here…</w:t>
            </w:r>
          </w:p>
          <w:p w14:paraId="675B1669" w14:textId="612A9561" w:rsidR="002A399F" w:rsidRDefault="002A399F" w:rsidP="00F73B74"/>
        </w:tc>
      </w:tr>
      <w:tr w:rsidR="002A399F" w14:paraId="7129A8F9" w14:textId="77777777" w:rsidTr="001853D1">
        <w:tc>
          <w:tcPr>
            <w:tcW w:w="9242" w:type="dxa"/>
          </w:tcPr>
          <w:p w14:paraId="6605375C" w14:textId="2B59D01A" w:rsidR="002A399F" w:rsidRDefault="002A399F" w:rsidP="00F73B74">
            <w:r>
              <w:t>Develop a Policy</w:t>
            </w:r>
          </w:p>
        </w:tc>
      </w:tr>
      <w:tr w:rsidR="002A399F" w14:paraId="4E9FD409" w14:textId="77777777" w:rsidTr="001853D1">
        <w:tc>
          <w:tcPr>
            <w:tcW w:w="9242" w:type="dxa"/>
          </w:tcPr>
          <w:p w14:paraId="2D283340" w14:textId="77777777" w:rsidR="002A399F" w:rsidRDefault="004E15C8" w:rsidP="00F73B74">
            <w:r>
              <w:t>Establish clear objectives to reduce the frequency and quantity of sugary/unhealthy foods and drinks.</w:t>
            </w:r>
          </w:p>
          <w:p w14:paraId="4C8F609B" w14:textId="03253785" w:rsidR="00562F71" w:rsidRPr="00562F71" w:rsidRDefault="00562F71" w:rsidP="00562F71">
            <w:pPr>
              <w:rPr>
                <w:color w:val="BFBFBF" w:themeColor="background1" w:themeShade="BF"/>
              </w:rPr>
            </w:pPr>
            <w:r w:rsidRPr="00562F71">
              <w:rPr>
                <w:color w:val="BFBFBF" w:themeColor="background1" w:themeShade="BF"/>
              </w:rPr>
              <w:t xml:space="preserve">Type </w:t>
            </w:r>
            <w:r w:rsidR="0073646E">
              <w:rPr>
                <w:color w:val="BFBFBF" w:themeColor="background1" w:themeShade="BF"/>
              </w:rPr>
              <w:t xml:space="preserve">notes </w:t>
            </w:r>
            <w:r w:rsidRPr="00562F71">
              <w:rPr>
                <w:color w:val="BFBFBF" w:themeColor="background1" w:themeShade="BF"/>
              </w:rPr>
              <w:t>here…</w:t>
            </w:r>
          </w:p>
          <w:p w14:paraId="701AC90C" w14:textId="148D9C4F" w:rsidR="004E15C8" w:rsidRDefault="004E15C8" w:rsidP="00F73B74"/>
        </w:tc>
      </w:tr>
      <w:tr w:rsidR="004E15C8" w14:paraId="388A8631" w14:textId="77777777" w:rsidTr="001853D1">
        <w:tc>
          <w:tcPr>
            <w:tcW w:w="9242" w:type="dxa"/>
          </w:tcPr>
          <w:p w14:paraId="649F49C1" w14:textId="30F3AA41" w:rsidR="004E15C8" w:rsidRDefault="004E15C8" w:rsidP="00F73B74">
            <w:r>
              <w:t xml:space="preserve">Suggest healthier alternatives to </w:t>
            </w:r>
            <w:r w:rsidR="00514907">
              <w:t>sugary treats (e.g. fruit, yoghurt, or non-food rewa</w:t>
            </w:r>
            <w:r w:rsidR="00030872">
              <w:t>rds like extra breaktime, stationary, certificates etc.)</w:t>
            </w:r>
            <w:r w:rsidR="00900A6E">
              <w:t xml:space="preserve"> or where necessary how they can be incorporated into or consumed straight after balanced meals.</w:t>
            </w:r>
          </w:p>
          <w:p w14:paraId="00EF1613" w14:textId="7392B36A" w:rsidR="00562F71" w:rsidRPr="00562F71" w:rsidRDefault="00562F71" w:rsidP="00562F71">
            <w:pPr>
              <w:rPr>
                <w:color w:val="BFBFBF" w:themeColor="background1" w:themeShade="BF"/>
              </w:rPr>
            </w:pPr>
            <w:r w:rsidRPr="00562F71">
              <w:rPr>
                <w:color w:val="BFBFBF" w:themeColor="background1" w:themeShade="BF"/>
              </w:rPr>
              <w:t xml:space="preserve">Type </w:t>
            </w:r>
            <w:r w:rsidR="0073646E">
              <w:rPr>
                <w:color w:val="BFBFBF" w:themeColor="background1" w:themeShade="BF"/>
              </w:rPr>
              <w:t xml:space="preserve">notes </w:t>
            </w:r>
            <w:r w:rsidRPr="00562F71">
              <w:rPr>
                <w:color w:val="BFBFBF" w:themeColor="background1" w:themeShade="BF"/>
              </w:rPr>
              <w:t>here…</w:t>
            </w:r>
          </w:p>
          <w:p w14:paraId="39060F6C" w14:textId="33211A73" w:rsidR="00030872" w:rsidRDefault="00030872" w:rsidP="00F73B74"/>
        </w:tc>
      </w:tr>
      <w:tr w:rsidR="00030872" w14:paraId="6FD37252" w14:textId="77777777" w:rsidTr="001853D1">
        <w:tc>
          <w:tcPr>
            <w:tcW w:w="9242" w:type="dxa"/>
          </w:tcPr>
          <w:p w14:paraId="42D49135" w14:textId="0222822E" w:rsidR="00030872" w:rsidRDefault="00D90FAB" w:rsidP="00F73B74">
            <w:r>
              <w:t>Implement the Policy</w:t>
            </w:r>
          </w:p>
        </w:tc>
      </w:tr>
      <w:tr w:rsidR="00D90FAB" w14:paraId="431A7774" w14:textId="77777777" w:rsidTr="001853D1">
        <w:tc>
          <w:tcPr>
            <w:tcW w:w="9242" w:type="dxa"/>
          </w:tcPr>
          <w:p w14:paraId="2861667F" w14:textId="77777777" w:rsidR="00D90FAB" w:rsidRDefault="00D90FAB" w:rsidP="00F73B74">
            <w:r>
              <w:t>Ensure all staff, students</w:t>
            </w:r>
            <w:r w:rsidR="001D2B46">
              <w:t>/clients, parents or other stakeholders are aware of the new guidelines and reasons behind them.</w:t>
            </w:r>
          </w:p>
          <w:p w14:paraId="00471C6F" w14:textId="272220C2" w:rsidR="001D2B46" w:rsidRPr="00D03457" w:rsidRDefault="00562F71" w:rsidP="00D03457">
            <w:pPr>
              <w:rPr>
                <w:color w:val="BFBFBF" w:themeColor="background1" w:themeShade="BF"/>
              </w:rPr>
            </w:pPr>
            <w:r w:rsidRPr="00562F71">
              <w:rPr>
                <w:color w:val="BFBFBF" w:themeColor="background1" w:themeShade="BF"/>
              </w:rPr>
              <w:t>Type</w:t>
            </w:r>
            <w:r w:rsidR="0073646E">
              <w:rPr>
                <w:color w:val="BFBFBF" w:themeColor="background1" w:themeShade="BF"/>
              </w:rPr>
              <w:t xml:space="preserve"> notes</w:t>
            </w:r>
            <w:r w:rsidRPr="00562F71">
              <w:rPr>
                <w:color w:val="BFBFBF" w:themeColor="background1" w:themeShade="BF"/>
              </w:rPr>
              <w:t xml:space="preserve"> here…</w:t>
            </w:r>
          </w:p>
        </w:tc>
      </w:tr>
      <w:tr w:rsidR="00D90FAB" w14:paraId="2BD2C711" w14:textId="77777777" w:rsidTr="001853D1">
        <w:tc>
          <w:tcPr>
            <w:tcW w:w="9242" w:type="dxa"/>
          </w:tcPr>
          <w:p w14:paraId="58B9550D" w14:textId="30F24513" w:rsidR="00D90FAB" w:rsidRDefault="00DB7BF2" w:rsidP="00F73B74">
            <w:r>
              <w:t>Regularly review the policy and its effectiveness</w:t>
            </w:r>
            <w:r w:rsidR="00CB6ED9">
              <w:t xml:space="preserve">. Gather feedback from students/clients, families and staff. </w:t>
            </w:r>
            <w:r w:rsidR="000A30DE">
              <w:t>M</w:t>
            </w:r>
            <w:r>
              <w:t>ak</w:t>
            </w:r>
            <w:r w:rsidR="000A30DE">
              <w:t xml:space="preserve">e </w:t>
            </w:r>
            <w:r>
              <w:t xml:space="preserve">adjustments as necessary. </w:t>
            </w:r>
          </w:p>
          <w:p w14:paraId="75D94902" w14:textId="7DF85EBB" w:rsidR="00DB7BF2" w:rsidRPr="00D03457" w:rsidRDefault="00562F71" w:rsidP="00D03457">
            <w:pPr>
              <w:rPr>
                <w:color w:val="BFBFBF" w:themeColor="background1" w:themeShade="BF"/>
              </w:rPr>
            </w:pPr>
            <w:r w:rsidRPr="00562F71">
              <w:rPr>
                <w:color w:val="BFBFBF" w:themeColor="background1" w:themeShade="BF"/>
              </w:rPr>
              <w:t xml:space="preserve">Type </w:t>
            </w:r>
            <w:r w:rsidR="0073646E">
              <w:rPr>
                <w:color w:val="BFBFBF" w:themeColor="background1" w:themeShade="BF"/>
              </w:rPr>
              <w:t xml:space="preserve">notes </w:t>
            </w:r>
            <w:r w:rsidRPr="00562F71">
              <w:rPr>
                <w:color w:val="BFBFBF" w:themeColor="background1" w:themeShade="BF"/>
              </w:rPr>
              <w:t>here…</w:t>
            </w:r>
          </w:p>
        </w:tc>
      </w:tr>
      <w:tr w:rsidR="00764CB9" w14:paraId="3948B9CD" w14:textId="77777777" w:rsidTr="001853D1">
        <w:tc>
          <w:tcPr>
            <w:tcW w:w="9242" w:type="dxa"/>
          </w:tcPr>
          <w:p w14:paraId="4C952BC6" w14:textId="77777777" w:rsidR="00764CB9" w:rsidRDefault="00764CB9" w:rsidP="00F73B74">
            <w:r>
              <w:t>Acknowledge and rewards teams, classes or groups that successfully adhere to the policy.</w:t>
            </w:r>
          </w:p>
          <w:p w14:paraId="189578D1" w14:textId="324CB416" w:rsidR="00764CB9" w:rsidRPr="00D03457" w:rsidRDefault="00562F71" w:rsidP="00D03457">
            <w:pPr>
              <w:rPr>
                <w:color w:val="BFBFBF" w:themeColor="background1" w:themeShade="BF"/>
              </w:rPr>
            </w:pPr>
            <w:r w:rsidRPr="00562F71">
              <w:rPr>
                <w:color w:val="BFBFBF" w:themeColor="background1" w:themeShade="BF"/>
              </w:rPr>
              <w:t>Type</w:t>
            </w:r>
            <w:r w:rsidR="0073646E">
              <w:rPr>
                <w:color w:val="BFBFBF" w:themeColor="background1" w:themeShade="BF"/>
              </w:rPr>
              <w:t xml:space="preserve"> notes</w:t>
            </w:r>
            <w:r w:rsidRPr="00562F71">
              <w:rPr>
                <w:color w:val="BFBFBF" w:themeColor="background1" w:themeShade="BF"/>
              </w:rPr>
              <w:t xml:space="preserve"> here…</w:t>
            </w:r>
          </w:p>
        </w:tc>
      </w:tr>
    </w:tbl>
    <w:p w14:paraId="0365C33A" w14:textId="77777777" w:rsidR="00B4477E" w:rsidRDefault="00B4477E"/>
    <w:sectPr w:rsidR="00B4477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6CCF" w14:textId="77777777" w:rsidR="00D03457" w:rsidRDefault="00D03457" w:rsidP="00D03457">
      <w:pPr>
        <w:spacing w:after="0" w:line="240" w:lineRule="auto"/>
      </w:pPr>
      <w:r>
        <w:separator/>
      </w:r>
    </w:p>
  </w:endnote>
  <w:endnote w:type="continuationSeparator" w:id="0">
    <w:p w14:paraId="1D050C46" w14:textId="77777777" w:rsidR="00D03457" w:rsidRDefault="00D03457" w:rsidP="00D0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3F61" w14:textId="77777777" w:rsidR="00D03457" w:rsidRDefault="00D03457" w:rsidP="00D03457">
      <w:pPr>
        <w:spacing w:after="0" w:line="240" w:lineRule="auto"/>
      </w:pPr>
      <w:r>
        <w:separator/>
      </w:r>
    </w:p>
  </w:footnote>
  <w:footnote w:type="continuationSeparator" w:id="0">
    <w:p w14:paraId="6F0BB38A" w14:textId="77777777" w:rsidR="00D03457" w:rsidRDefault="00D03457" w:rsidP="00D0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292C" w14:textId="77777777" w:rsidR="00D03457" w:rsidRDefault="00D03457" w:rsidP="00D03457">
    <w:pPr>
      <w:pStyle w:val="Header"/>
    </w:pPr>
    <w:r>
      <w:rPr>
        <w:noProof/>
      </w:rPr>
      <w:drawing>
        <wp:inline distT="0" distB="0" distL="0" distR="0" wp14:anchorId="7CC24A9C" wp14:editId="44B53A68">
          <wp:extent cx="1039557" cy="662940"/>
          <wp:effectExtent l="0" t="0" r="0" b="0"/>
          <wp:docPr id="1239775102" name="Picture 2" descr="A black and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15487" name="Picture 2" descr="A black and green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8426" cy="681350"/>
                  </a:xfrm>
                  <a:prstGeom prst="rect">
                    <a:avLst/>
                  </a:prstGeom>
                </pic:spPr>
              </pic:pic>
            </a:graphicData>
          </a:graphic>
        </wp:inline>
      </w:drawing>
    </w:r>
    <w:r>
      <w:tab/>
    </w:r>
    <w:r>
      <w:rPr>
        <w:noProof/>
      </w:rPr>
      <w:drawing>
        <wp:inline distT="0" distB="0" distL="0" distR="0" wp14:anchorId="778E8BCF" wp14:editId="329670D9">
          <wp:extent cx="668867" cy="684799"/>
          <wp:effectExtent l="0" t="0" r="0" b="0"/>
          <wp:docPr id="1167697653" name="Picture 1" descr="A yellow hand holding a toothbru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97653" name="Picture 1" descr="A yellow hand holding a toothbrush&#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80345" cy="696551"/>
                  </a:xfrm>
                  <a:prstGeom prst="rect">
                    <a:avLst/>
                  </a:prstGeom>
                </pic:spPr>
              </pic:pic>
            </a:graphicData>
          </a:graphic>
        </wp:inline>
      </w:drawing>
    </w:r>
    <w:r>
      <w:tab/>
    </w:r>
    <w:r>
      <w:rPr>
        <w:noProof/>
      </w:rPr>
      <w:drawing>
        <wp:inline distT="0" distB="0" distL="0" distR="0" wp14:anchorId="5073F6FE" wp14:editId="0BD75707">
          <wp:extent cx="1744980" cy="695208"/>
          <wp:effectExtent l="0" t="0" r="0" b="0"/>
          <wp:docPr id="2022684519" name="Picture 3" descr="A logo with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73326" name="Picture 3" descr="A logo with a dog&#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801929" cy="717897"/>
                  </a:xfrm>
                  <a:prstGeom prst="rect">
                    <a:avLst/>
                  </a:prstGeom>
                </pic:spPr>
              </pic:pic>
            </a:graphicData>
          </a:graphic>
        </wp:inline>
      </w:drawing>
    </w:r>
    <w:r>
      <w:tab/>
    </w:r>
    <w:r>
      <w:tab/>
    </w:r>
    <w:r>
      <w:tab/>
    </w:r>
  </w:p>
  <w:p w14:paraId="615523D6" w14:textId="77777777" w:rsidR="00D03457" w:rsidRPr="00D03457" w:rsidRDefault="00D03457" w:rsidP="00D03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1C4"/>
    <w:multiLevelType w:val="multilevel"/>
    <w:tmpl w:val="9F305B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03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B74"/>
    <w:rsid w:val="00030872"/>
    <w:rsid w:val="00087D99"/>
    <w:rsid w:val="000A30DE"/>
    <w:rsid w:val="000F7B58"/>
    <w:rsid w:val="001065B9"/>
    <w:rsid w:val="001102E6"/>
    <w:rsid w:val="00176AEE"/>
    <w:rsid w:val="001853D1"/>
    <w:rsid w:val="001D2B46"/>
    <w:rsid w:val="00233955"/>
    <w:rsid w:val="0026676F"/>
    <w:rsid w:val="00286858"/>
    <w:rsid w:val="002A399F"/>
    <w:rsid w:val="002B54FB"/>
    <w:rsid w:val="003C063B"/>
    <w:rsid w:val="004A4833"/>
    <w:rsid w:val="004E15C8"/>
    <w:rsid w:val="004F0A50"/>
    <w:rsid w:val="00514907"/>
    <w:rsid w:val="00562F71"/>
    <w:rsid w:val="005E04DE"/>
    <w:rsid w:val="0073646E"/>
    <w:rsid w:val="00764CB9"/>
    <w:rsid w:val="00773128"/>
    <w:rsid w:val="007A6269"/>
    <w:rsid w:val="008142CD"/>
    <w:rsid w:val="00893BB3"/>
    <w:rsid w:val="008C1DF2"/>
    <w:rsid w:val="00900A6E"/>
    <w:rsid w:val="00931DA6"/>
    <w:rsid w:val="00951446"/>
    <w:rsid w:val="00B008BF"/>
    <w:rsid w:val="00B26252"/>
    <w:rsid w:val="00B4477E"/>
    <w:rsid w:val="00B931FE"/>
    <w:rsid w:val="00BC3A34"/>
    <w:rsid w:val="00CB6ED9"/>
    <w:rsid w:val="00D03457"/>
    <w:rsid w:val="00D336D7"/>
    <w:rsid w:val="00D90FAB"/>
    <w:rsid w:val="00DB7BF2"/>
    <w:rsid w:val="00DD2807"/>
    <w:rsid w:val="00F73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A1BB"/>
  <w15:chartTrackingRefBased/>
  <w15:docId w15:val="{111EC508-9E84-46A1-8453-1F97154C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71"/>
  </w:style>
  <w:style w:type="paragraph" w:styleId="Heading1">
    <w:name w:val="heading 1"/>
    <w:basedOn w:val="Normal"/>
    <w:next w:val="Normal"/>
    <w:link w:val="Heading1Char"/>
    <w:uiPriority w:val="9"/>
    <w:qFormat/>
    <w:rsid w:val="00F73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B74"/>
    <w:rPr>
      <w:rFonts w:eastAsiaTheme="majorEastAsia" w:cstheme="majorBidi"/>
      <w:color w:val="272727" w:themeColor="text1" w:themeTint="D8"/>
    </w:rPr>
  </w:style>
  <w:style w:type="paragraph" w:styleId="Title">
    <w:name w:val="Title"/>
    <w:basedOn w:val="Normal"/>
    <w:next w:val="Normal"/>
    <w:link w:val="TitleChar"/>
    <w:uiPriority w:val="10"/>
    <w:qFormat/>
    <w:rsid w:val="00F73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B74"/>
    <w:pPr>
      <w:spacing w:before="160"/>
      <w:jc w:val="center"/>
    </w:pPr>
    <w:rPr>
      <w:i/>
      <w:iCs/>
      <w:color w:val="404040" w:themeColor="text1" w:themeTint="BF"/>
    </w:rPr>
  </w:style>
  <w:style w:type="character" w:customStyle="1" w:styleId="QuoteChar">
    <w:name w:val="Quote Char"/>
    <w:basedOn w:val="DefaultParagraphFont"/>
    <w:link w:val="Quote"/>
    <w:uiPriority w:val="29"/>
    <w:rsid w:val="00F73B74"/>
    <w:rPr>
      <w:i/>
      <w:iCs/>
      <w:color w:val="404040" w:themeColor="text1" w:themeTint="BF"/>
    </w:rPr>
  </w:style>
  <w:style w:type="paragraph" w:styleId="ListParagraph">
    <w:name w:val="List Paragraph"/>
    <w:basedOn w:val="Normal"/>
    <w:uiPriority w:val="34"/>
    <w:qFormat/>
    <w:rsid w:val="00F73B74"/>
    <w:pPr>
      <w:ind w:left="720"/>
      <w:contextualSpacing/>
    </w:pPr>
  </w:style>
  <w:style w:type="character" w:styleId="IntenseEmphasis">
    <w:name w:val="Intense Emphasis"/>
    <w:basedOn w:val="DefaultParagraphFont"/>
    <w:uiPriority w:val="21"/>
    <w:qFormat/>
    <w:rsid w:val="00F73B74"/>
    <w:rPr>
      <w:i/>
      <w:iCs/>
      <w:color w:val="0F4761" w:themeColor="accent1" w:themeShade="BF"/>
    </w:rPr>
  </w:style>
  <w:style w:type="paragraph" w:styleId="IntenseQuote">
    <w:name w:val="Intense Quote"/>
    <w:basedOn w:val="Normal"/>
    <w:next w:val="Normal"/>
    <w:link w:val="IntenseQuoteChar"/>
    <w:uiPriority w:val="30"/>
    <w:qFormat/>
    <w:rsid w:val="00F73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B74"/>
    <w:rPr>
      <w:i/>
      <w:iCs/>
      <w:color w:val="0F4761" w:themeColor="accent1" w:themeShade="BF"/>
    </w:rPr>
  </w:style>
  <w:style w:type="character" w:styleId="IntenseReference">
    <w:name w:val="Intense Reference"/>
    <w:basedOn w:val="DefaultParagraphFont"/>
    <w:uiPriority w:val="32"/>
    <w:qFormat/>
    <w:rsid w:val="00F73B74"/>
    <w:rPr>
      <w:b/>
      <w:bCs/>
      <w:smallCaps/>
      <w:color w:val="0F4761" w:themeColor="accent1" w:themeShade="BF"/>
      <w:spacing w:val="5"/>
    </w:rPr>
  </w:style>
  <w:style w:type="table" w:styleId="TableGrid">
    <w:name w:val="Table Grid"/>
    <w:basedOn w:val="TableNormal"/>
    <w:uiPriority w:val="39"/>
    <w:rsid w:val="00185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57"/>
  </w:style>
  <w:style w:type="paragraph" w:styleId="Footer">
    <w:name w:val="footer"/>
    <w:basedOn w:val="Normal"/>
    <w:link w:val="FooterChar"/>
    <w:uiPriority w:val="99"/>
    <w:unhideWhenUsed/>
    <w:rsid w:val="00D03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2164">
      <w:bodyDiv w:val="1"/>
      <w:marLeft w:val="0"/>
      <w:marRight w:val="0"/>
      <w:marTop w:val="0"/>
      <w:marBottom w:val="0"/>
      <w:divBdr>
        <w:top w:val="none" w:sz="0" w:space="0" w:color="auto"/>
        <w:left w:val="none" w:sz="0" w:space="0" w:color="auto"/>
        <w:bottom w:val="none" w:sz="0" w:space="0" w:color="auto"/>
        <w:right w:val="none" w:sz="0" w:space="0" w:color="auto"/>
      </w:divBdr>
    </w:div>
    <w:div w:id="553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FC13D58BDD4195F6BE88157AE598" ma:contentTypeVersion="14" ma:contentTypeDescription="Create a new document." ma:contentTypeScope="" ma:versionID="0a7e74fc34d174b43a4969805d4c3cda">
  <xsd:schema xmlns:xsd="http://www.w3.org/2001/XMLSchema" xmlns:xs="http://www.w3.org/2001/XMLSchema" xmlns:p="http://schemas.microsoft.com/office/2006/metadata/properties" xmlns:ns2="173bce3b-f30b-438f-955f-19d3e7ca1eef" xmlns:ns3="c3324aff-048f-40fd-987f-1248f6b494bc" targetNamespace="http://schemas.microsoft.com/office/2006/metadata/properties" ma:root="true" ma:fieldsID="b96eecd158f47ffd408d5fda028c9747" ns2:_="" ns3:_="">
    <xsd:import namespace="173bce3b-f30b-438f-955f-19d3e7ca1eef"/>
    <xsd:import namespace="c3324aff-048f-40fd-987f-1248f6b49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ce3b-f30b-438f-955f-19d3e7ca1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24aff-048f-40fd-987f-1248f6b494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3debb-ff92-4bd9-9fb8-bfc70adac132}" ma:internalName="TaxCatchAll" ma:showField="CatchAllData" ma:web="c3324aff-048f-40fd-987f-1248f6b494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3bce3b-f30b-438f-955f-19d3e7ca1eef">
      <Terms xmlns="http://schemas.microsoft.com/office/infopath/2007/PartnerControls"/>
    </lcf76f155ced4ddcb4097134ff3c332f>
    <TaxCatchAll xmlns="c3324aff-048f-40fd-987f-1248f6b494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F9376-FF7C-4520-A726-411BA6961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bce3b-f30b-438f-955f-19d3e7ca1eef"/>
    <ds:schemaRef ds:uri="c3324aff-048f-40fd-987f-1248f6b4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D6AE-1257-4F18-86BA-3805D72AC9D3}">
  <ds:schemaRefs>
    <ds:schemaRef ds:uri="http://schemas.microsoft.com/office/2006/metadata/properties"/>
    <ds:schemaRef ds:uri="http://schemas.microsoft.com/office/infopath/2007/PartnerControls"/>
    <ds:schemaRef ds:uri="173bce3b-f30b-438f-955f-19d3e7ca1eef"/>
    <ds:schemaRef ds:uri="c3324aff-048f-40fd-987f-1248f6b494bc"/>
  </ds:schemaRefs>
</ds:datastoreItem>
</file>

<file path=customXml/itemProps3.xml><?xml version="1.0" encoding="utf-8"?>
<ds:datastoreItem xmlns:ds="http://schemas.openxmlformats.org/officeDocument/2006/customXml" ds:itemID="{B10F7CC1-0AE5-496D-B425-2D6321631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Wheatley</dc:creator>
  <cp:keywords/>
  <dc:description/>
  <cp:lastModifiedBy>Catherine Wheatley</cp:lastModifiedBy>
  <cp:revision>37</cp:revision>
  <dcterms:created xsi:type="dcterms:W3CDTF">2025-06-12T10:56:00Z</dcterms:created>
  <dcterms:modified xsi:type="dcterms:W3CDTF">2025-06-24T13:48:00Z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0x010100E198FC13D58BDD4195F6BE88157AE598</vt:lpwstr>
  </property>
</Properties>
</file>